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A52C" w14:textId="77777777" w:rsidR="00461265" w:rsidRDefault="00461265" w:rsidP="00461265">
      <w:pPr>
        <w:widowControl w:val="0"/>
        <w:jc w:val="center"/>
        <w:rPr>
          <w:rFonts w:ascii="Arial" w:hAnsi="Arial" w:cs="Arial"/>
          <w:b/>
          <w:sz w:val="36"/>
          <w:szCs w:val="36"/>
        </w:rPr>
      </w:pPr>
      <w:r>
        <w:rPr>
          <w:rFonts w:ascii="Arial" w:hAnsi="Arial" w:cs="Arial"/>
          <w:b/>
          <w:noProof/>
          <w:sz w:val="36"/>
          <w:szCs w:val="36"/>
        </w:rPr>
        <w:t>Derbyshire Dales Primary Care Network .</w:t>
      </w:r>
    </w:p>
    <w:p w14:paraId="44F45377" w14:textId="77777777" w:rsidR="00461265" w:rsidRDefault="00461265" w:rsidP="00461265">
      <w:pPr>
        <w:widowControl w:val="0"/>
        <w:jc w:val="center"/>
        <w:rPr>
          <w:rFonts w:ascii="Arial" w:hAnsi="Arial" w:cs="Arial"/>
          <w:b/>
          <w:sz w:val="36"/>
          <w:szCs w:val="36"/>
        </w:rPr>
      </w:pPr>
    </w:p>
    <w:p w14:paraId="6C32C4D5" w14:textId="77777777" w:rsidR="00461265" w:rsidRDefault="00461265" w:rsidP="00461265">
      <w:pPr>
        <w:widowControl w:val="0"/>
        <w:jc w:val="center"/>
        <w:rPr>
          <w:rFonts w:ascii="Arial" w:hAnsi="Arial" w:cs="Arial"/>
          <w:b/>
          <w:sz w:val="36"/>
          <w:szCs w:val="36"/>
        </w:rPr>
      </w:pPr>
    </w:p>
    <w:p w14:paraId="72B61FF4" w14:textId="77777777" w:rsidR="00461265" w:rsidRDefault="00461265" w:rsidP="00461265">
      <w:pPr>
        <w:widowControl w:val="0"/>
        <w:jc w:val="center"/>
        <w:rPr>
          <w:rFonts w:ascii="Arial" w:hAnsi="Arial" w:cs="Arial"/>
          <w:b/>
          <w:sz w:val="36"/>
          <w:szCs w:val="36"/>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5680"/>
      </w:tblGrid>
      <w:tr w:rsidR="00461265" w:rsidRPr="00A366A8" w14:paraId="52B36D72" w14:textId="77777777" w:rsidTr="0052345F">
        <w:trPr>
          <w:trHeight w:val="269"/>
          <w:jc w:val="center"/>
        </w:trPr>
        <w:tc>
          <w:tcPr>
            <w:tcW w:w="9322" w:type="dxa"/>
            <w:gridSpan w:val="2"/>
            <w:shd w:val="clear" w:color="auto" w:fill="E0E0E0"/>
            <w:hideMark/>
          </w:tcPr>
          <w:p w14:paraId="4FF4C827" w14:textId="77777777" w:rsidR="00461265" w:rsidRDefault="00461265" w:rsidP="0052345F">
            <w:pPr>
              <w:jc w:val="center"/>
              <w:rPr>
                <w:rFonts w:ascii="Arial" w:hAnsi="Arial" w:cs="Arial"/>
                <w:b/>
                <w:bCs/>
                <w:iCs/>
                <w:sz w:val="22"/>
                <w:szCs w:val="22"/>
                <w:lang w:eastAsia="en-US"/>
              </w:rPr>
            </w:pPr>
            <w:bookmarkStart w:id="0" w:name="_Hlk113437938"/>
          </w:p>
          <w:p w14:paraId="7CAF6B63" w14:textId="77777777" w:rsidR="00461265" w:rsidRDefault="00461265" w:rsidP="0052345F">
            <w:pPr>
              <w:jc w:val="center"/>
              <w:rPr>
                <w:rFonts w:ascii="Arial" w:hAnsi="Arial" w:cs="Arial"/>
                <w:b/>
                <w:bCs/>
                <w:iCs/>
                <w:sz w:val="22"/>
                <w:szCs w:val="22"/>
                <w:lang w:eastAsia="en-US"/>
              </w:rPr>
            </w:pPr>
          </w:p>
          <w:p w14:paraId="70B7B264" w14:textId="77777777" w:rsidR="00461265" w:rsidRPr="00C0634C" w:rsidRDefault="00461265" w:rsidP="0052345F">
            <w:pPr>
              <w:jc w:val="center"/>
              <w:rPr>
                <w:rFonts w:ascii="Arial" w:hAnsi="Arial" w:cs="Arial"/>
                <w:b/>
                <w:sz w:val="36"/>
                <w:szCs w:val="36"/>
              </w:rPr>
            </w:pPr>
            <w:r w:rsidRPr="00C0634C">
              <w:rPr>
                <w:rFonts w:ascii="Arial" w:hAnsi="Arial" w:cs="Arial"/>
                <w:b/>
                <w:sz w:val="36"/>
                <w:szCs w:val="36"/>
              </w:rPr>
              <w:t>Complaint</w:t>
            </w:r>
            <w:r>
              <w:rPr>
                <w:rFonts w:ascii="Arial" w:hAnsi="Arial" w:cs="Arial"/>
                <w:b/>
                <w:sz w:val="36"/>
                <w:szCs w:val="36"/>
              </w:rPr>
              <w:t>s</w:t>
            </w:r>
            <w:r w:rsidRPr="00C0634C">
              <w:rPr>
                <w:rFonts w:ascii="Arial" w:hAnsi="Arial" w:cs="Arial"/>
                <w:b/>
                <w:sz w:val="36"/>
                <w:szCs w:val="36"/>
              </w:rPr>
              <w:t xml:space="preserve"> P</w:t>
            </w:r>
            <w:r>
              <w:rPr>
                <w:rFonts w:ascii="Arial" w:hAnsi="Arial" w:cs="Arial"/>
                <w:b/>
                <w:sz w:val="36"/>
                <w:szCs w:val="36"/>
              </w:rPr>
              <w:t>olicy</w:t>
            </w:r>
          </w:p>
          <w:p w14:paraId="5243A93A" w14:textId="77777777" w:rsidR="00461265" w:rsidRDefault="00461265" w:rsidP="0052345F">
            <w:pPr>
              <w:jc w:val="center"/>
              <w:rPr>
                <w:rFonts w:ascii="Arial" w:hAnsi="Arial" w:cs="Arial"/>
                <w:b/>
                <w:bCs/>
                <w:iCs/>
                <w:sz w:val="22"/>
                <w:szCs w:val="22"/>
                <w:lang w:eastAsia="en-US"/>
              </w:rPr>
            </w:pPr>
          </w:p>
          <w:p w14:paraId="08BFFC80" w14:textId="77777777" w:rsidR="00461265" w:rsidRDefault="00461265" w:rsidP="0052345F">
            <w:pPr>
              <w:jc w:val="center"/>
              <w:rPr>
                <w:rFonts w:ascii="Arial" w:hAnsi="Arial" w:cs="Arial"/>
                <w:b/>
                <w:bCs/>
                <w:iCs/>
                <w:sz w:val="22"/>
                <w:szCs w:val="22"/>
                <w:lang w:eastAsia="en-US"/>
              </w:rPr>
            </w:pPr>
          </w:p>
          <w:p w14:paraId="48467997" w14:textId="77777777" w:rsidR="00461265" w:rsidRPr="00A366A8" w:rsidRDefault="00461265" w:rsidP="0052345F">
            <w:pPr>
              <w:jc w:val="center"/>
              <w:rPr>
                <w:rFonts w:ascii="Arial" w:hAnsi="Arial" w:cs="Arial"/>
                <w:b/>
                <w:bCs/>
                <w:iCs/>
                <w:sz w:val="22"/>
                <w:szCs w:val="22"/>
                <w:lang w:eastAsia="en-US"/>
              </w:rPr>
            </w:pPr>
          </w:p>
        </w:tc>
      </w:tr>
      <w:tr w:rsidR="00461265" w:rsidRPr="00A366A8" w14:paraId="27B613FF" w14:textId="77777777" w:rsidTr="0052345F">
        <w:trPr>
          <w:trHeight w:val="539"/>
          <w:jc w:val="center"/>
        </w:trPr>
        <w:tc>
          <w:tcPr>
            <w:tcW w:w="3642" w:type="dxa"/>
            <w:shd w:val="clear" w:color="auto" w:fill="auto"/>
          </w:tcPr>
          <w:p w14:paraId="487A9537" w14:textId="77777777" w:rsidR="00461265" w:rsidRPr="00303008" w:rsidRDefault="00461265" w:rsidP="0052345F">
            <w:pPr>
              <w:rPr>
                <w:rFonts w:ascii="Arial" w:hAnsi="Arial" w:cs="Arial"/>
                <w:b/>
                <w:sz w:val="22"/>
                <w:szCs w:val="22"/>
              </w:rPr>
            </w:pPr>
            <w:r w:rsidRPr="00EA2886">
              <w:rPr>
                <w:rFonts w:ascii="Arial" w:hAnsi="Arial" w:cs="Arial"/>
                <w:b/>
                <w:sz w:val="22"/>
                <w:szCs w:val="22"/>
              </w:rPr>
              <w:t>Date created / updated</w:t>
            </w:r>
          </w:p>
        </w:tc>
        <w:tc>
          <w:tcPr>
            <w:tcW w:w="5679" w:type="dxa"/>
          </w:tcPr>
          <w:p w14:paraId="21BB40EA" w14:textId="77777777" w:rsidR="00461265" w:rsidRPr="00A366A8" w:rsidRDefault="00461265" w:rsidP="0052345F">
            <w:pPr>
              <w:rPr>
                <w:rFonts w:ascii="Arial" w:hAnsi="Arial" w:cs="Arial"/>
                <w:sz w:val="22"/>
                <w:szCs w:val="22"/>
                <w:lang w:eastAsia="en-US"/>
              </w:rPr>
            </w:pPr>
            <w:r>
              <w:rPr>
                <w:rFonts w:ascii="Arial" w:hAnsi="Arial" w:cs="Arial"/>
                <w:sz w:val="22"/>
                <w:szCs w:val="22"/>
                <w:lang w:eastAsia="en-US"/>
              </w:rPr>
              <w:t>Created 9.5.24</w:t>
            </w:r>
          </w:p>
        </w:tc>
      </w:tr>
      <w:tr w:rsidR="00461265" w:rsidRPr="00A366A8" w14:paraId="114A0151" w14:textId="77777777" w:rsidTr="0052345F">
        <w:trPr>
          <w:trHeight w:val="523"/>
          <w:jc w:val="center"/>
        </w:trPr>
        <w:tc>
          <w:tcPr>
            <w:tcW w:w="3642" w:type="dxa"/>
            <w:shd w:val="clear" w:color="auto" w:fill="auto"/>
          </w:tcPr>
          <w:p w14:paraId="0F29DFF4" w14:textId="77777777" w:rsidR="00461265" w:rsidRDefault="00461265" w:rsidP="0052345F">
            <w:pPr>
              <w:rPr>
                <w:rFonts w:ascii="Arial" w:hAnsi="Arial" w:cs="Arial"/>
                <w:b/>
                <w:sz w:val="22"/>
                <w:szCs w:val="22"/>
              </w:rPr>
            </w:pPr>
            <w:r w:rsidRPr="00EA2886">
              <w:rPr>
                <w:rFonts w:ascii="Arial" w:hAnsi="Arial" w:cs="Arial"/>
                <w:b/>
                <w:sz w:val="22"/>
                <w:szCs w:val="22"/>
              </w:rPr>
              <w:t>Author(s)</w:t>
            </w:r>
          </w:p>
          <w:p w14:paraId="54813D99" w14:textId="77777777" w:rsidR="00461265" w:rsidRPr="00A366A8" w:rsidRDefault="00461265" w:rsidP="0052345F">
            <w:pPr>
              <w:rPr>
                <w:rFonts w:ascii="Arial" w:hAnsi="Arial" w:cs="Arial"/>
                <w:b/>
                <w:bCs/>
                <w:iCs/>
                <w:sz w:val="22"/>
                <w:szCs w:val="22"/>
                <w:lang w:eastAsia="en-US"/>
              </w:rPr>
            </w:pPr>
          </w:p>
        </w:tc>
        <w:tc>
          <w:tcPr>
            <w:tcW w:w="5679" w:type="dxa"/>
          </w:tcPr>
          <w:p w14:paraId="7D250BFE" w14:textId="77777777" w:rsidR="00461265" w:rsidRPr="00A366A8" w:rsidRDefault="00461265" w:rsidP="0052345F">
            <w:pPr>
              <w:rPr>
                <w:rFonts w:ascii="Arial" w:hAnsi="Arial" w:cs="Arial"/>
                <w:sz w:val="22"/>
                <w:szCs w:val="22"/>
                <w:lang w:eastAsia="en-US"/>
              </w:rPr>
            </w:pPr>
            <w:r>
              <w:rPr>
                <w:rFonts w:ascii="Arial" w:hAnsi="Arial" w:cs="Arial"/>
                <w:sz w:val="22"/>
                <w:szCs w:val="22"/>
                <w:lang w:eastAsia="en-US"/>
              </w:rPr>
              <w:t xml:space="preserve">Rick Gooch </w:t>
            </w:r>
          </w:p>
        </w:tc>
      </w:tr>
      <w:tr w:rsidR="00461265" w:rsidRPr="00A366A8" w14:paraId="5AF82A5F" w14:textId="77777777" w:rsidTr="0052345F">
        <w:trPr>
          <w:trHeight w:val="523"/>
          <w:jc w:val="center"/>
        </w:trPr>
        <w:tc>
          <w:tcPr>
            <w:tcW w:w="3642" w:type="dxa"/>
            <w:shd w:val="clear" w:color="auto" w:fill="auto"/>
          </w:tcPr>
          <w:p w14:paraId="5F214595" w14:textId="77777777" w:rsidR="00461265" w:rsidRDefault="00461265" w:rsidP="0052345F">
            <w:pPr>
              <w:rPr>
                <w:rFonts w:ascii="Arial" w:hAnsi="Arial" w:cs="Arial"/>
                <w:b/>
                <w:sz w:val="22"/>
                <w:szCs w:val="22"/>
              </w:rPr>
            </w:pPr>
            <w:r>
              <w:rPr>
                <w:rFonts w:ascii="Arial" w:hAnsi="Arial" w:cs="Arial"/>
                <w:b/>
                <w:sz w:val="22"/>
                <w:szCs w:val="22"/>
              </w:rPr>
              <w:t xml:space="preserve">Version </w:t>
            </w:r>
          </w:p>
          <w:p w14:paraId="1A775812" w14:textId="77777777" w:rsidR="00461265" w:rsidRPr="00A366A8" w:rsidRDefault="00461265" w:rsidP="0052345F">
            <w:pPr>
              <w:rPr>
                <w:rFonts w:ascii="Arial" w:hAnsi="Arial" w:cs="Arial"/>
                <w:b/>
                <w:bCs/>
                <w:iCs/>
                <w:sz w:val="22"/>
                <w:szCs w:val="22"/>
                <w:lang w:eastAsia="en-US"/>
              </w:rPr>
            </w:pPr>
          </w:p>
        </w:tc>
        <w:tc>
          <w:tcPr>
            <w:tcW w:w="5679" w:type="dxa"/>
          </w:tcPr>
          <w:p w14:paraId="6F7A7670" w14:textId="77777777" w:rsidR="00461265" w:rsidRPr="00A366A8" w:rsidRDefault="00461265" w:rsidP="0052345F">
            <w:pPr>
              <w:rPr>
                <w:rFonts w:ascii="Arial" w:hAnsi="Arial" w:cs="Arial"/>
                <w:sz w:val="22"/>
                <w:szCs w:val="22"/>
                <w:lang w:eastAsia="en-US"/>
              </w:rPr>
            </w:pPr>
            <w:r>
              <w:rPr>
                <w:rFonts w:ascii="Arial" w:hAnsi="Arial" w:cs="Arial"/>
                <w:sz w:val="22"/>
                <w:szCs w:val="22"/>
                <w:lang w:eastAsia="en-US"/>
              </w:rPr>
              <w:t>Version 1</w:t>
            </w:r>
          </w:p>
          <w:p w14:paraId="481EA6F7" w14:textId="77777777" w:rsidR="00461265" w:rsidRPr="00A366A8" w:rsidRDefault="00461265" w:rsidP="0052345F">
            <w:pPr>
              <w:rPr>
                <w:rFonts w:ascii="Arial" w:hAnsi="Arial" w:cs="Arial"/>
                <w:sz w:val="22"/>
                <w:szCs w:val="22"/>
                <w:lang w:eastAsia="en-US"/>
              </w:rPr>
            </w:pPr>
          </w:p>
        </w:tc>
      </w:tr>
      <w:tr w:rsidR="00461265" w:rsidRPr="00A366A8" w14:paraId="0BA12249" w14:textId="77777777" w:rsidTr="0052345F">
        <w:trPr>
          <w:trHeight w:val="480"/>
          <w:jc w:val="center"/>
        </w:trPr>
        <w:tc>
          <w:tcPr>
            <w:tcW w:w="3642" w:type="dxa"/>
            <w:shd w:val="clear" w:color="auto" w:fill="E0E0E0"/>
            <w:hideMark/>
          </w:tcPr>
          <w:p w14:paraId="7D7E53C7" w14:textId="77777777" w:rsidR="00461265" w:rsidRPr="00A366A8" w:rsidRDefault="00461265" w:rsidP="0052345F">
            <w:pPr>
              <w:rPr>
                <w:rFonts w:ascii="Arial" w:hAnsi="Arial" w:cs="Arial"/>
                <w:b/>
                <w:i/>
                <w:sz w:val="22"/>
                <w:szCs w:val="22"/>
                <w:lang w:eastAsia="en-US"/>
              </w:rPr>
            </w:pPr>
            <w:r w:rsidRPr="00A366A8">
              <w:rPr>
                <w:rFonts w:ascii="Arial" w:hAnsi="Arial" w:cs="Arial"/>
                <w:b/>
                <w:i/>
                <w:sz w:val="22"/>
                <w:szCs w:val="22"/>
                <w:lang w:eastAsia="en-US"/>
              </w:rPr>
              <w:t>Purpose of protocol/procedure</w:t>
            </w:r>
          </w:p>
        </w:tc>
        <w:tc>
          <w:tcPr>
            <w:tcW w:w="5679" w:type="dxa"/>
            <w:shd w:val="clear" w:color="auto" w:fill="E0E0E0"/>
          </w:tcPr>
          <w:p w14:paraId="7260EE41" w14:textId="77777777" w:rsidR="00461265" w:rsidRPr="00A366A8" w:rsidRDefault="00461265" w:rsidP="0052345F">
            <w:pPr>
              <w:rPr>
                <w:rFonts w:ascii="Arial" w:hAnsi="Arial" w:cs="Arial"/>
                <w:sz w:val="22"/>
                <w:szCs w:val="22"/>
                <w:lang w:eastAsia="en-US"/>
              </w:rPr>
            </w:pPr>
          </w:p>
        </w:tc>
      </w:tr>
      <w:tr w:rsidR="00461265" w:rsidRPr="00A366A8" w14:paraId="25DEF8B4" w14:textId="77777777" w:rsidTr="0052345F">
        <w:trPr>
          <w:trHeight w:val="285"/>
          <w:jc w:val="center"/>
        </w:trPr>
        <w:tc>
          <w:tcPr>
            <w:tcW w:w="3642" w:type="dxa"/>
            <w:shd w:val="clear" w:color="auto" w:fill="FFFFFF"/>
          </w:tcPr>
          <w:p w14:paraId="3FAD08EF" w14:textId="77777777" w:rsidR="00461265" w:rsidRPr="00A366A8" w:rsidRDefault="00461265" w:rsidP="0052345F">
            <w:pPr>
              <w:rPr>
                <w:rFonts w:ascii="Arial" w:hAnsi="Arial" w:cs="Arial"/>
                <w:b/>
                <w:i/>
                <w:sz w:val="22"/>
                <w:szCs w:val="22"/>
                <w:lang w:eastAsia="en-US"/>
              </w:rPr>
            </w:pPr>
            <w:r w:rsidRPr="00A366A8">
              <w:rPr>
                <w:rFonts w:ascii="Arial" w:hAnsi="Arial" w:cs="Arial"/>
                <w:b/>
                <w:i/>
                <w:sz w:val="22"/>
                <w:szCs w:val="22"/>
                <w:lang w:eastAsia="en-US"/>
              </w:rPr>
              <w:t>Who is it for?</w:t>
            </w:r>
          </w:p>
        </w:tc>
        <w:tc>
          <w:tcPr>
            <w:tcW w:w="5679" w:type="dxa"/>
          </w:tcPr>
          <w:p w14:paraId="6C3C9E6D" w14:textId="77777777" w:rsidR="00461265" w:rsidRDefault="00461265" w:rsidP="0052345F">
            <w:pPr>
              <w:rPr>
                <w:rFonts w:ascii="Arial" w:hAnsi="Arial" w:cs="Arial"/>
                <w:sz w:val="22"/>
                <w:szCs w:val="22"/>
                <w:lang w:eastAsia="en-US"/>
              </w:rPr>
            </w:pPr>
            <w:r w:rsidRPr="00A366A8">
              <w:rPr>
                <w:rFonts w:ascii="Arial" w:hAnsi="Arial" w:cs="Arial"/>
                <w:sz w:val="22"/>
                <w:szCs w:val="22"/>
                <w:lang w:eastAsia="en-US"/>
              </w:rPr>
              <w:t xml:space="preserve">All </w:t>
            </w:r>
            <w:r>
              <w:rPr>
                <w:rFonts w:ascii="Arial" w:hAnsi="Arial" w:cs="Arial"/>
                <w:sz w:val="22"/>
                <w:szCs w:val="22"/>
                <w:lang w:eastAsia="en-US"/>
              </w:rPr>
              <w:t xml:space="preserve">DDPCN </w:t>
            </w:r>
            <w:r w:rsidRPr="00A366A8">
              <w:rPr>
                <w:rFonts w:ascii="Arial" w:hAnsi="Arial" w:cs="Arial"/>
                <w:sz w:val="22"/>
                <w:szCs w:val="22"/>
                <w:lang w:eastAsia="en-US"/>
              </w:rPr>
              <w:t>staff</w:t>
            </w:r>
            <w:r>
              <w:rPr>
                <w:rFonts w:ascii="Arial" w:hAnsi="Arial" w:cs="Arial"/>
                <w:sz w:val="22"/>
                <w:szCs w:val="22"/>
                <w:lang w:eastAsia="en-US"/>
              </w:rPr>
              <w:t>.</w:t>
            </w:r>
          </w:p>
          <w:p w14:paraId="6C96A120" w14:textId="77777777" w:rsidR="00461265" w:rsidRPr="00A366A8" w:rsidRDefault="00461265" w:rsidP="0052345F">
            <w:pPr>
              <w:rPr>
                <w:rFonts w:ascii="Arial" w:hAnsi="Arial" w:cs="Arial"/>
                <w:sz w:val="22"/>
                <w:szCs w:val="22"/>
                <w:lang w:eastAsia="en-US"/>
              </w:rPr>
            </w:pPr>
            <w:r>
              <w:rPr>
                <w:rFonts w:ascii="Arial" w:hAnsi="Arial" w:cs="Arial"/>
                <w:sz w:val="22"/>
                <w:szCs w:val="22"/>
                <w:lang w:eastAsia="en-US"/>
              </w:rPr>
              <w:t>All staff working at the Practices aligned to the DDPCN network.</w:t>
            </w:r>
          </w:p>
          <w:p w14:paraId="69B02742" w14:textId="77777777" w:rsidR="00461265" w:rsidRPr="00A366A8" w:rsidRDefault="00461265" w:rsidP="0052345F">
            <w:pPr>
              <w:rPr>
                <w:rFonts w:ascii="Arial" w:hAnsi="Arial" w:cs="Arial"/>
                <w:sz w:val="22"/>
                <w:szCs w:val="22"/>
                <w:lang w:eastAsia="en-US"/>
              </w:rPr>
            </w:pPr>
          </w:p>
        </w:tc>
      </w:tr>
      <w:tr w:rsidR="00461265" w:rsidRPr="00A366A8" w14:paraId="52D1B26C" w14:textId="77777777" w:rsidTr="0052345F">
        <w:trPr>
          <w:trHeight w:val="285"/>
          <w:jc w:val="center"/>
        </w:trPr>
        <w:tc>
          <w:tcPr>
            <w:tcW w:w="3642" w:type="dxa"/>
            <w:shd w:val="clear" w:color="auto" w:fill="FFFFFF"/>
          </w:tcPr>
          <w:p w14:paraId="75F7D02D" w14:textId="77777777" w:rsidR="00461265" w:rsidRPr="00A366A8" w:rsidRDefault="00461265" w:rsidP="0052345F">
            <w:pPr>
              <w:rPr>
                <w:rFonts w:ascii="Arial" w:hAnsi="Arial" w:cs="Arial"/>
                <w:b/>
                <w:i/>
                <w:sz w:val="22"/>
                <w:szCs w:val="22"/>
                <w:lang w:eastAsia="en-US"/>
              </w:rPr>
            </w:pPr>
            <w:r w:rsidRPr="00A366A8">
              <w:rPr>
                <w:rFonts w:ascii="Arial" w:hAnsi="Arial" w:cs="Arial"/>
                <w:b/>
                <w:i/>
                <w:sz w:val="22"/>
                <w:szCs w:val="22"/>
                <w:lang w:eastAsia="en-US"/>
              </w:rPr>
              <w:t>What intention is</w:t>
            </w:r>
          </w:p>
        </w:tc>
        <w:tc>
          <w:tcPr>
            <w:tcW w:w="5679" w:type="dxa"/>
          </w:tcPr>
          <w:p w14:paraId="3EFA56CB" w14:textId="77777777" w:rsidR="00461265" w:rsidRPr="00A366A8" w:rsidRDefault="00461265" w:rsidP="0052345F">
            <w:pPr>
              <w:rPr>
                <w:rFonts w:ascii="Arial" w:hAnsi="Arial" w:cs="Arial"/>
                <w:sz w:val="22"/>
                <w:szCs w:val="22"/>
                <w:lang w:eastAsia="en-US"/>
              </w:rPr>
            </w:pPr>
            <w:r w:rsidRPr="00A366A8">
              <w:rPr>
                <w:rFonts w:ascii="Arial" w:hAnsi="Arial" w:cs="Arial"/>
                <w:sz w:val="22"/>
                <w:szCs w:val="22"/>
                <w:lang w:eastAsia="en-US"/>
              </w:rPr>
              <w:t>To make sure that staff are aware of the complaint’s procedure</w:t>
            </w:r>
            <w:r>
              <w:rPr>
                <w:rFonts w:ascii="Arial" w:hAnsi="Arial" w:cs="Arial"/>
                <w:sz w:val="22"/>
                <w:szCs w:val="22"/>
                <w:lang w:eastAsia="en-US"/>
              </w:rPr>
              <w:t xml:space="preserve"> and how oversight is maintained by DDPCN. </w:t>
            </w:r>
          </w:p>
          <w:p w14:paraId="24E07ABF" w14:textId="77777777" w:rsidR="00461265" w:rsidRPr="00A366A8" w:rsidRDefault="00461265" w:rsidP="0052345F">
            <w:pPr>
              <w:rPr>
                <w:rFonts w:ascii="Arial" w:hAnsi="Arial" w:cs="Arial"/>
                <w:sz w:val="22"/>
                <w:szCs w:val="22"/>
                <w:lang w:eastAsia="en-US"/>
              </w:rPr>
            </w:pPr>
          </w:p>
        </w:tc>
      </w:tr>
      <w:tr w:rsidR="00461265" w:rsidRPr="00A366A8" w14:paraId="502DD09E" w14:textId="77777777" w:rsidTr="0052345F">
        <w:trPr>
          <w:trHeight w:val="285"/>
          <w:jc w:val="center"/>
        </w:trPr>
        <w:tc>
          <w:tcPr>
            <w:tcW w:w="3642" w:type="dxa"/>
            <w:shd w:val="clear" w:color="auto" w:fill="FFFFFF"/>
          </w:tcPr>
          <w:p w14:paraId="51B6CC8C" w14:textId="77777777" w:rsidR="00461265" w:rsidRPr="00A366A8" w:rsidRDefault="00461265" w:rsidP="0052345F">
            <w:pPr>
              <w:rPr>
                <w:rFonts w:ascii="Arial" w:hAnsi="Arial" w:cs="Arial"/>
                <w:b/>
                <w:i/>
                <w:sz w:val="22"/>
                <w:szCs w:val="22"/>
                <w:lang w:eastAsia="en-US"/>
              </w:rPr>
            </w:pPr>
            <w:r w:rsidRPr="00A366A8">
              <w:rPr>
                <w:rFonts w:ascii="Arial" w:hAnsi="Arial" w:cs="Arial"/>
                <w:b/>
                <w:i/>
                <w:sz w:val="22"/>
                <w:szCs w:val="22"/>
                <w:lang w:eastAsia="en-US"/>
              </w:rPr>
              <w:t>Why it is needed</w:t>
            </w:r>
          </w:p>
        </w:tc>
        <w:tc>
          <w:tcPr>
            <w:tcW w:w="5679" w:type="dxa"/>
          </w:tcPr>
          <w:p w14:paraId="6CD2059A" w14:textId="77777777" w:rsidR="00461265" w:rsidRPr="00A366A8" w:rsidRDefault="00461265" w:rsidP="0052345F">
            <w:pPr>
              <w:rPr>
                <w:rFonts w:ascii="Arial" w:hAnsi="Arial" w:cs="Arial"/>
                <w:sz w:val="22"/>
                <w:szCs w:val="22"/>
                <w:lang w:eastAsia="en-US"/>
              </w:rPr>
            </w:pPr>
            <w:r>
              <w:rPr>
                <w:rFonts w:ascii="Arial" w:hAnsi="Arial" w:cs="Arial"/>
                <w:sz w:val="22"/>
                <w:szCs w:val="22"/>
                <w:lang w:eastAsia="en-US"/>
              </w:rPr>
              <w:t>To equip staff with the knowledge to handle a complaint when received and follow a set corporate procedure.</w:t>
            </w:r>
          </w:p>
        </w:tc>
      </w:tr>
      <w:tr w:rsidR="00461265" w:rsidRPr="00A366A8" w14:paraId="4F02F7AD" w14:textId="77777777" w:rsidTr="0052345F">
        <w:trPr>
          <w:trHeight w:val="480"/>
          <w:jc w:val="center"/>
        </w:trPr>
        <w:tc>
          <w:tcPr>
            <w:tcW w:w="3642" w:type="dxa"/>
            <w:shd w:val="clear" w:color="auto" w:fill="E0E0E0"/>
          </w:tcPr>
          <w:p w14:paraId="08A917FE" w14:textId="77777777" w:rsidR="00461265" w:rsidRPr="00A366A8" w:rsidRDefault="00461265" w:rsidP="0052345F">
            <w:pPr>
              <w:rPr>
                <w:rFonts w:ascii="Arial" w:hAnsi="Arial" w:cs="Arial"/>
                <w:b/>
                <w:i/>
                <w:sz w:val="22"/>
                <w:szCs w:val="22"/>
                <w:lang w:eastAsia="en-US"/>
              </w:rPr>
            </w:pPr>
            <w:r w:rsidRPr="00A366A8">
              <w:rPr>
                <w:rFonts w:ascii="Arial" w:hAnsi="Arial" w:cs="Arial"/>
                <w:b/>
                <w:i/>
                <w:sz w:val="22"/>
                <w:szCs w:val="22"/>
                <w:lang w:eastAsia="en-US"/>
              </w:rPr>
              <w:t>Summary of protocol/procedure</w:t>
            </w:r>
          </w:p>
        </w:tc>
        <w:tc>
          <w:tcPr>
            <w:tcW w:w="5679" w:type="dxa"/>
            <w:shd w:val="clear" w:color="auto" w:fill="E0E0E0"/>
          </w:tcPr>
          <w:p w14:paraId="5A0A0F8A" w14:textId="77777777" w:rsidR="00461265" w:rsidRPr="00A366A8" w:rsidRDefault="00461265" w:rsidP="0052345F">
            <w:pPr>
              <w:rPr>
                <w:rFonts w:ascii="Arial" w:hAnsi="Arial" w:cs="Arial"/>
                <w:sz w:val="22"/>
                <w:szCs w:val="22"/>
                <w:lang w:eastAsia="en-US"/>
              </w:rPr>
            </w:pPr>
          </w:p>
        </w:tc>
      </w:tr>
      <w:tr w:rsidR="00461265" w:rsidRPr="00A366A8" w14:paraId="64B85EBF" w14:textId="77777777" w:rsidTr="0052345F">
        <w:trPr>
          <w:trHeight w:val="300"/>
          <w:jc w:val="center"/>
        </w:trPr>
        <w:tc>
          <w:tcPr>
            <w:tcW w:w="3642" w:type="dxa"/>
            <w:shd w:val="clear" w:color="auto" w:fill="FFFFFF"/>
          </w:tcPr>
          <w:p w14:paraId="3FE479D2" w14:textId="77777777" w:rsidR="00461265" w:rsidRPr="00A366A8" w:rsidRDefault="00461265" w:rsidP="0052345F">
            <w:pPr>
              <w:rPr>
                <w:rFonts w:ascii="Arial" w:hAnsi="Arial" w:cs="Arial"/>
                <w:b/>
                <w:i/>
                <w:sz w:val="22"/>
                <w:szCs w:val="22"/>
                <w:lang w:eastAsia="en-US"/>
              </w:rPr>
            </w:pPr>
            <w:r w:rsidRPr="00A366A8">
              <w:rPr>
                <w:rFonts w:ascii="Arial" w:hAnsi="Arial" w:cs="Arial"/>
                <w:b/>
                <w:i/>
                <w:sz w:val="22"/>
                <w:szCs w:val="22"/>
                <w:lang w:eastAsia="en-US"/>
              </w:rPr>
              <w:t>When should it be followed</w:t>
            </w:r>
          </w:p>
        </w:tc>
        <w:tc>
          <w:tcPr>
            <w:tcW w:w="5679" w:type="dxa"/>
          </w:tcPr>
          <w:p w14:paraId="3B223C30" w14:textId="77777777" w:rsidR="00461265" w:rsidRPr="00A366A8" w:rsidRDefault="00461265" w:rsidP="0052345F">
            <w:pPr>
              <w:rPr>
                <w:rFonts w:ascii="Arial" w:hAnsi="Arial" w:cs="Arial"/>
                <w:sz w:val="22"/>
                <w:szCs w:val="22"/>
                <w:lang w:eastAsia="en-US"/>
              </w:rPr>
            </w:pPr>
            <w:r w:rsidRPr="00A366A8">
              <w:rPr>
                <w:rFonts w:ascii="Arial" w:hAnsi="Arial" w:cs="Arial"/>
                <w:sz w:val="22"/>
                <w:szCs w:val="22"/>
                <w:lang w:eastAsia="en-US"/>
              </w:rPr>
              <w:t>When a patient makes a verbal or written complaint</w:t>
            </w:r>
          </w:p>
          <w:p w14:paraId="2B6BE18B" w14:textId="77777777" w:rsidR="00461265" w:rsidRPr="00A366A8" w:rsidRDefault="00461265" w:rsidP="0052345F">
            <w:pPr>
              <w:rPr>
                <w:rFonts w:ascii="Arial" w:hAnsi="Arial" w:cs="Arial"/>
                <w:sz w:val="22"/>
                <w:szCs w:val="22"/>
                <w:lang w:eastAsia="en-US"/>
              </w:rPr>
            </w:pPr>
          </w:p>
        </w:tc>
      </w:tr>
      <w:tr w:rsidR="00461265" w:rsidRPr="00A366A8" w14:paraId="376FE237" w14:textId="77777777" w:rsidTr="0052345F">
        <w:trPr>
          <w:trHeight w:val="300"/>
          <w:jc w:val="center"/>
        </w:trPr>
        <w:tc>
          <w:tcPr>
            <w:tcW w:w="3642" w:type="dxa"/>
            <w:shd w:val="clear" w:color="auto" w:fill="FFFFFF"/>
          </w:tcPr>
          <w:p w14:paraId="1017A9A5" w14:textId="77777777" w:rsidR="00461265" w:rsidRPr="00A366A8" w:rsidRDefault="00461265" w:rsidP="0052345F">
            <w:pPr>
              <w:rPr>
                <w:rFonts w:ascii="Arial" w:hAnsi="Arial" w:cs="Arial"/>
                <w:b/>
                <w:i/>
                <w:sz w:val="22"/>
                <w:szCs w:val="22"/>
                <w:lang w:eastAsia="en-US"/>
              </w:rPr>
            </w:pPr>
            <w:r w:rsidRPr="00A366A8">
              <w:rPr>
                <w:rFonts w:ascii="Arial" w:hAnsi="Arial" w:cs="Arial"/>
                <w:b/>
                <w:i/>
                <w:sz w:val="22"/>
                <w:szCs w:val="22"/>
                <w:lang w:eastAsia="en-US"/>
              </w:rPr>
              <w:t>What needs to be done</w:t>
            </w:r>
          </w:p>
        </w:tc>
        <w:tc>
          <w:tcPr>
            <w:tcW w:w="5679" w:type="dxa"/>
          </w:tcPr>
          <w:p w14:paraId="76D3D3C3" w14:textId="77777777" w:rsidR="00461265" w:rsidRPr="00A366A8" w:rsidRDefault="00461265" w:rsidP="0052345F">
            <w:pPr>
              <w:rPr>
                <w:rFonts w:ascii="Arial" w:hAnsi="Arial" w:cs="Arial"/>
                <w:sz w:val="22"/>
                <w:szCs w:val="22"/>
                <w:lang w:eastAsia="en-US"/>
              </w:rPr>
            </w:pPr>
            <w:r>
              <w:rPr>
                <w:rFonts w:ascii="Arial" w:hAnsi="Arial" w:cs="Arial"/>
                <w:sz w:val="22"/>
                <w:szCs w:val="22"/>
                <w:lang w:eastAsia="en-US"/>
              </w:rPr>
              <w:t xml:space="preserve">Follow the guidance within the policy </w:t>
            </w:r>
          </w:p>
        </w:tc>
      </w:tr>
      <w:tr w:rsidR="00461265" w:rsidRPr="00A366A8" w14:paraId="5F1B49B2" w14:textId="77777777" w:rsidTr="0052345F">
        <w:trPr>
          <w:trHeight w:val="300"/>
          <w:jc w:val="center"/>
        </w:trPr>
        <w:tc>
          <w:tcPr>
            <w:tcW w:w="3642" w:type="dxa"/>
            <w:shd w:val="clear" w:color="auto" w:fill="FFFFFF"/>
          </w:tcPr>
          <w:p w14:paraId="5A4633EB" w14:textId="77777777" w:rsidR="00461265" w:rsidRPr="00A366A8" w:rsidRDefault="00461265" w:rsidP="0052345F">
            <w:pPr>
              <w:rPr>
                <w:rFonts w:ascii="Arial" w:hAnsi="Arial" w:cs="Arial"/>
                <w:b/>
                <w:sz w:val="22"/>
                <w:szCs w:val="22"/>
                <w:lang w:eastAsia="en-US"/>
              </w:rPr>
            </w:pPr>
            <w:r w:rsidRPr="00A366A8">
              <w:rPr>
                <w:rFonts w:ascii="Arial" w:hAnsi="Arial" w:cs="Arial"/>
                <w:b/>
                <w:sz w:val="22"/>
                <w:szCs w:val="22"/>
                <w:lang w:eastAsia="en-US"/>
              </w:rPr>
              <w:t>Who should do it</w:t>
            </w:r>
          </w:p>
        </w:tc>
        <w:tc>
          <w:tcPr>
            <w:tcW w:w="5679" w:type="dxa"/>
          </w:tcPr>
          <w:p w14:paraId="52429357" w14:textId="77777777" w:rsidR="00461265" w:rsidRPr="00A366A8" w:rsidRDefault="00461265" w:rsidP="0052345F">
            <w:pPr>
              <w:rPr>
                <w:rFonts w:ascii="Arial" w:hAnsi="Arial" w:cs="Arial"/>
                <w:sz w:val="22"/>
                <w:szCs w:val="22"/>
                <w:lang w:eastAsia="en-US"/>
              </w:rPr>
            </w:pPr>
            <w:r>
              <w:rPr>
                <w:rFonts w:ascii="Arial" w:hAnsi="Arial" w:cs="Arial"/>
                <w:sz w:val="22"/>
                <w:szCs w:val="22"/>
                <w:lang w:eastAsia="en-US"/>
              </w:rPr>
              <w:t xml:space="preserve">DDPCN MT and all Practice Managers. </w:t>
            </w:r>
          </w:p>
        </w:tc>
      </w:tr>
      <w:tr w:rsidR="00461265" w:rsidRPr="00A366A8" w14:paraId="35878A14" w14:textId="77777777" w:rsidTr="0052345F">
        <w:trPr>
          <w:trHeight w:val="300"/>
          <w:jc w:val="center"/>
        </w:trPr>
        <w:tc>
          <w:tcPr>
            <w:tcW w:w="3642" w:type="dxa"/>
            <w:shd w:val="clear" w:color="auto" w:fill="FFFFFF"/>
          </w:tcPr>
          <w:p w14:paraId="34E70A61" w14:textId="77777777" w:rsidR="00461265" w:rsidRPr="00A366A8" w:rsidRDefault="00461265" w:rsidP="0052345F">
            <w:pPr>
              <w:rPr>
                <w:rFonts w:ascii="Arial" w:hAnsi="Arial" w:cs="Arial"/>
                <w:b/>
                <w:sz w:val="22"/>
                <w:szCs w:val="22"/>
                <w:lang w:eastAsia="en-US"/>
              </w:rPr>
            </w:pPr>
            <w:r w:rsidRPr="00A366A8">
              <w:rPr>
                <w:rFonts w:ascii="Arial" w:hAnsi="Arial" w:cs="Arial"/>
                <w:b/>
                <w:sz w:val="22"/>
                <w:szCs w:val="22"/>
                <w:lang w:eastAsia="en-US"/>
              </w:rPr>
              <w:t>How often</w:t>
            </w:r>
          </w:p>
          <w:p w14:paraId="1E86077A" w14:textId="77777777" w:rsidR="00461265" w:rsidRPr="00A366A8" w:rsidRDefault="00461265" w:rsidP="0052345F">
            <w:pPr>
              <w:rPr>
                <w:rFonts w:ascii="Arial" w:hAnsi="Arial" w:cs="Arial"/>
                <w:b/>
                <w:sz w:val="22"/>
                <w:szCs w:val="22"/>
                <w:lang w:eastAsia="en-US"/>
              </w:rPr>
            </w:pPr>
          </w:p>
        </w:tc>
        <w:tc>
          <w:tcPr>
            <w:tcW w:w="5679" w:type="dxa"/>
          </w:tcPr>
          <w:p w14:paraId="16D99DCD" w14:textId="77777777" w:rsidR="00461265" w:rsidRPr="00A366A8" w:rsidRDefault="00461265" w:rsidP="0052345F">
            <w:pPr>
              <w:rPr>
                <w:rFonts w:ascii="Arial" w:hAnsi="Arial" w:cs="Arial"/>
                <w:sz w:val="22"/>
                <w:szCs w:val="22"/>
                <w:lang w:eastAsia="en-US"/>
              </w:rPr>
            </w:pPr>
            <w:r w:rsidRPr="00A366A8">
              <w:rPr>
                <w:rFonts w:ascii="Arial" w:hAnsi="Arial" w:cs="Arial"/>
                <w:sz w:val="22"/>
                <w:szCs w:val="22"/>
                <w:lang w:eastAsia="en-US"/>
              </w:rPr>
              <w:t>When required</w:t>
            </w:r>
          </w:p>
        </w:tc>
      </w:tr>
      <w:tr w:rsidR="00461265" w:rsidRPr="00A366A8" w14:paraId="56756196" w14:textId="77777777" w:rsidTr="0052345F">
        <w:trPr>
          <w:trHeight w:val="300"/>
          <w:jc w:val="center"/>
        </w:trPr>
        <w:tc>
          <w:tcPr>
            <w:tcW w:w="3642" w:type="dxa"/>
            <w:shd w:val="clear" w:color="auto" w:fill="FFFFFF"/>
          </w:tcPr>
          <w:p w14:paraId="2BC8FB7B" w14:textId="77777777" w:rsidR="00461265" w:rsidRPr="00A366A8" w:rsidRDefault="00461265" w:rsidP="0052345F">
            <w:pPr>
              <w:rPr>
                <w:rFonts w:ascii="Arial" w:hAnsi="Arial" w:cs="Arial"/>
                <w:b/>
                <w:sz w:val="22"/>
                <w:szCs w:val="22"/>
                <w:lang w:eastAsia="en-US"/>
              </w:rPr>
            </w:pPr>
            <w:r w:rsidRPr="00A366A8">
              <w:rPr>
                <w:rFonts w:ascii="Arial" w:hAnsi="Arial" w:cs="Arial"/>
                <w:b/>
                <w:sz w:val="22"/>
                <w:szCs w:val="22"/>
                <w:lang w:eastAsia="en-US"/>
              </w:rPr>
              <w:t>Variations from the normal and what should be done</w:t>
            </w:r>
          </w:p>
        </w:tc>
        <w:tc>
          <w:tcPr>
            <w:tcW w:w="5679" w:type="dxa"/>
          </w:tcPr>
          <w:p w14:paraId="58646BD5" w14:textId="77777777" w:rsidR="00461265" w:rsidRPr="00A366A8" w:rsidRDefault="00461265" w:rsidP="0052345F">
            <w:pPr>
              <w:rPr>
                <w:rFonts w:ascii="Arial" w:hAnsi="Arial" w:cs="Arial"/>
                <w:sz w:val="22"/>
                <w:szCs w:val="22"/>
                <w:lang w:eastAsia="en-US"/>
              </w:rPr>
            </w:pPr>
            <w:r>
              <w:rPr>
                <w:rFonts w:ascii="Arial" w:hAnsi="Arial" w:cs="Arial"/>
                <w:sz w:val="22"/>
                <w:szCs w:val="22"/>
                <w:lang w:eastAsia="en-US"/>
              </w:rPr>
              <w:t>Corporate approach across the PCN.</w:t>
            </w:r>
          </w:p>
          <w:p w14:paraId="1F89B587" w14:textId="77777777" w:rsidR="00461265" w:rsidRPr="00A366A8" w:rsidRDefault="00461265" w:rsidP="0052345F">
            <w:pPr>
              <w:rPr>
                <w:rFonts w:ascii="Arial" w:hAnsi="Arial" w:cs="Arial"/>
                <w:sz w:val="22"/>
                <w:szCs w:val="22"/>
                <w:lang w:eastAsia="en-US"/>
              </w:rPr>
            </w:pPr>
          </w:p>
          <w:p w14:paraId="0105CC25" w14:textId="77777777" w:rsidR="00461265" w:rsidRPr="00A366A8" w:rsidRDefault="00461265" w:rsidP="0052345F">
            <w:pPr>
              <w:rPr>
                <w:rFonts w:ascii="Arial" w:hAnsi="Arial" w:cs="Arial"/>
                <w:sz w:val="22"/>
                <w:szCs w:val="22"/>
                <w:lang w:eastAsia="en-US"/>
              </w:rPr>
            </w:pPr>
          </w:p>
        </w:tc>
      </w:tr>
      <w:tr w:rsidR="00461265" w:rsidRPr="00A366A8" w14:paraId="7E9B1E88" w14:textId="77777777" w:rsidTr="0052345F">
        <w:trPr>
          <w:trHeight w:val="300"/>
          <w:jc w:val="center"/>
        </w:trPr>
        <w:tc>
          <w:tcPr>
            <w:tcW w:w="3642" w:type="dxa"/>
            <w:shd w:val="clear" w:color="auto" w:fill="FFFFFF"/>
          </w:tcPr>
          <w:p w14:paraId="702D8F88" w14:textId="77777777" w:rsidR="00461265" w:rsidRPr="00A366A8" w:rsidRDefault="00461265" w:rsidP="0052345F">
            <w:pPr>
              <w:rPr>
                <w:rFonts w:ascii="Arial" w:hAnsi="Arial" w:cs="Arial"/>
                <w:b/>
                <w:sz w:val="22"/>
                <w:szCs w:val="22"/>
                <w:lang w:eastAsia="en-US"/>
              </w:rPr>
            </w:pPr>
            <w:r w:rsidRPr="00A366A8">
              <w:rPr>
                <w:rFonts w:ascii="Arial" w:hAnsi="Arial" w:cs="Arial"/>
                <w:b/>
                <w:sz w:val="22"/>
                <w:szCs w:val="22"/>
                <w:lang w:eastAsia="en-US"/>
              </w:rPr>
              <w:t>Review date and Reviewer</w:t>
            </w:r>
          </w:p>
          <w:p w14:paraId="1EE84A1F" w14:textId="77777777" w:rsidR="00461265" w:rsidRPr="00A366A8" w:rsidRDefault="00461265" w:rsidP="0052345F">
            <w:pPr>
              <w:rPr>
                <w:rFonts w:ascii="Arial" w:hAnsi="Arial" w:cs="Arial"/>
                <w:b/>
                <w:sz w:val="22"/>
                <w:szCs w:val="22"/>
                <w:lang w:eastAsia="en-US"/>
              </w:rPr>
            </w:pPr>
          </w:p>
        </w:tc>
        <w:tc>
          <w:tcPr>
            <w:tcW w:w="5679" w:type="dxa"/>
          </w:tcPr>
          <w:p w14:paraId="50704886" w14:textId="77777777" w:rsidR="00461265" w:rsidRPr="00A366A8" w:rsidRDefault="00461265" w:rsidP="0052345F">
            <w:pPr>
              <w:rPr>
                <w:rFonts w:ascii="Arial" w:hAnsi="Arial" w:cs="Arial"/>
                <w:sz w:val="22"/>
                <w:szCs w:val="22"/>
                <w:lang w:eastAsia="en-US"/>
              </w:rPr>
            </w:pPr>
            <w:r>
              <w:rPr>
                <w:rFonts w:ascii="Arial" w:hAnsi="Arial" w:cs="Arial"/>
                <w:sz w:val="22"/>
                <w:szCs w:val="22"/>
                <w:lang w:eastAsia="en-US"/>
              </w:rPr>
              <w:t>September 2024</w:t>
            </w:r>
            <w:r w:rsidRPr="00A366A8">
              <w:rPr>
                <w:rFonts w:ascii="Arial" w:hAnsi="Arial" w:cs="Arial"/>
                <w:sz w:val="22"/>
                <w:szCs w:val="22"/>
                <w:lang w:eastAsia="en-US"/>
              </w:rPr>
              <w:t xml:space="preserve"> – </w:t>
            </w:r>
            <w:r>
              <w:rPr>
                <w:rFonts w:ascii="Arial" w:hAnsi="Arial" w:cs="Arial"/>
                <w:sz w:val="22"/>
                <w:szCs w:val="22"/>
                <w:lang w:eastAsia="en-US"/>
              </w:rPr>
              <w:t xml:space="preserve">Mark </w:t>
            </w:r>
            <w:proofErr w:type="spellStart"/>
            <w:r>
              <w:rPr>
                <w:rFonts w:ascii="Arial" w:hAnsi="Arial" w:cs="Arial"/>
                <w:sz w:val="22"/>
                <w:szCs w:val="22"/>
                <w:lang w:eastAsia="en-US"/>
              </w:rPr>
              <w:t>D'Apice</w:t>
            </w:r>
            <w:proofErr w:type="spellEnd"/>
            <w:r>
              <w:rPr>
                <w:rFonts w:ascii="Arial" w:hAnsi="Arial" w:cs="Arial"/>
                <w:sz w:val="22"/>
                <w:szCs w:val="22"/>
                <w:lang w:eastAsia="en-US"/>
              </w:rPr>
              <w:t xml:space="preserve"> </w:t>
            </w:r>
          </w:p>
        </w:tc>
      </w:tr>
      <w:bookmarkEnd w:id="0"/>
    </w:tbl>
    <w:p w14:paraId="1FEF5027" w14:textId="77777777" w:rsidR="00461265" w:rsidRDefault="00461265" w:rsidP="00461265">
      <w:pPr>
        <w:widowControl w:val="0"/>
        <w:jc w:val="center"/>
        <w:rPr>
          <w:rFonts w:ascii="Arial" w:hAnsi="Arial" w:cs="Arial"/>
          <w:b/>
          <w:sz w:val="36"/>
          <w:szCs w:val="36"/>
        </w:rPr>
      </w:pPr>
    </w:p>
    <w:p w14:paraId="3AE2AEAD" w14:textId="77777777" w:rsidR="00461265" w:rsidRDefault="00461265" w:rsidP="00461265">
      <w:pPr>
        <w:widowControl w:val="0"/>
        <w:jc w:val="center"/>
        <w:rPr>
          <w:rFonts w:ascii="Arial" w:hAnsi="Arial" w:cs="Arial"/>
          <w:b/>
          <w:sz w:val="36"/>
          <w:szCs w:val="36"/>
        </w:rPr>
      </w:pPr>
    </w:p>
    <w:p w14:paraId="2553F9C4" w14:textId="77777777" w:rsidR="00461265" w:rsidRDefault="00461265" w:rsidP="00461265">
      <w:pPr>
        <w:widowControl w:val="0"/>
        <w:jc w:val="center"/>
        <w:rPr>
          <w:rFonts w:ascii="Arial" w:hAnsi="Arial" w:cs="Arial"/>
          <w:b/>
          <w:sz w:val="36"/>
          <w:szCs w:val="36"/>
        </w:rPr>
      </w:pPr>
    </w:p>
    <w:p w14:paraId="21A1A2A8" w14:textId="77777777" w:rsidR="00461265" w:rsidRDefault="00461265" w:rsidP="00461265">
      <w:pPr>
        <w:widowControl w:val="0"/>
        <w:jc w:val="center"/>
        <w:rPr>
          <w:rFonts w:ascii="Arial" w:hAnsi="Arial" w:cs="Arial"/>
          <w:b/>
          <w:sz w:val="36"/>
          <w:szCs w:val="36"/>
        </w:rPr>
      </w:pPr>
    </w:p>
    <w:p w14:paraId="50E9C153" w14:textId="77777777" w:rsidR="00461265" w:rsidRDefault="00461265" w:rsidP="00461265">
      <w:pPr>
        <w:widowControl w:val="0"/>
        <w:jc w:val="center"/>
        <w:rPr>
          <w:rFonts w:ascii="Arial" w:hAnsi="Arial" w:cs="Arial"/>
          <w:b/>
          <w:sz w:val="36"/>
          <w:szCs w:val="36"/>
        </w:rPr>
      </w:pPr>
    </w:p>
    <w:p w14:paraId="32AA7322" w14:textId="77777777" w:rsidR="00461265" w:rsidRPr="005A448B" w:rsidRDefault="00461265" w:rsidP="00461265">
      <w:pPr>
        <w:widowControl w:val="0"/>
        <w:jc w:val="center"/>
        <w:rPr>
          <w:rFonts w:ascii="Arial" w:hAnsi="Arial" w:cs="Arial"/>
          <w:b/>
          <w:sz w:val="36"/>
          <w:szCs w:val="36"/>
        </w:rPr>
      </w:pPr>
      <w:r w:rsidRPr="005A448B">
        <w:rPr>
          <w:rFonts w:ascii="Arial" w:hAnsi="Arial" w:cs="Arial"/>
          <w:b/>
          <w:sz w:val="36"/>
          <w:szCs w:val="36"/>
        </w:rPr>
        <w:t>Complaints Procedure (England)</w:t>
      </w:r>
    </w:p>
    <w:p w14:paraId="500F9AFE" w14:textId="77777777" w:rsidR="00461265" w:rsidRPr="005A448B" w:rsidRDefault="00461265" w:rsidP="00461265">
      <w:pPr>
        <w:widowControl w:val="0"/>
        <w:rPr>
          <w:rFonts w:ascii="Arial" w:hAnsi="Arial" w:cs="Arial"/>
          <w:sz w:val="28"/>
          <w:szCs w:val="28"/>
        </w:rPr>
      </w:pPr>
    </w:p>
    <w:p w14:paraId="01B9F298" w14:textId="77777777" w:rsidR="00461265" w:rsidRPr="005A448B" w:rsidRDefault="00461265" w:rsidP="00461265">
      <w:pPr>
        <w:widowControl w:val="0"/>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461265" w:rsidRPr="005A448B" w14:paraId="6FFDDD8D" w14:textId="77777777" w:rsidTr="0052345F">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559C6F69" w14:textId="77777777" w:rsidR="00461265" w:rsidRPr="005A448B" w:rsidRDefault="00461265" w:rsidP="0052345F">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6D6ADFD8" w14:textId="77777777" w:rsidR="00461265" w:rsidRPr="005A448B" w:rsidRDefault="00461265" w:rsidP="0052345F">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381A4400" w14:textId="77777777" w:rsidR="00461265" w:rsidRPr="005A448B" w:rsidRDefault="00461265" w:rsidP="0052345F">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62AF8871" w14:textId="77777777" w:rsidR="00461265" w:rsidRPr="005A448B" w:rsidRDefault="00461265" w:rsidP="0052345F">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B7D4EF" w:themeFill="text2" w:themeFillTint="33"/>
            <w:hideMark/>
          </w:tcPr>
          <w:p w14:paraId="03124C18" w14:textId="77777777" w:rsidR="00461265" w:rsidRPr="005A448B" w:rsidRDefault="00461265" w:rsidP="0052345F">
            <w:pPr>
              <w:widowControl w:val="0"/>
              <w:jc w:val="center"/>
              <w:rPr>
                <w:rFonts w:ascii="Arial" w:eastAsia="Arial" w:hAnsi="Arial" w:cs="Arial"/>
                <w:b/>
                <w:spacing w:val="-2"/>
                <w:sz w:val="26"/>
                <w:szCs w:val="26"/>
              </w:rPr>
            </w:pPr>
            <w:r w:rsidRPr="005A448B">
              <w:rPr>
                <w:rFonts w:ascii="Arial" w:eastAsia="Arial" w:hAnsi="Arial" w:cs="Arial"/>
                <w:b/>
                <w:spacing w:val="-2"/>
                <w:sz w:val="26"/>
                <w:szCs w:val="26"/>
              </w:rPr>
              <w:t>Comments:</w:t>
            </w:r>
          </w:p>
        </w:tc>
      </w:tr>
      <w:tr w:rsidR="00461265" w:rsidRPr="005A448B" w14:paraId="198E2D0D" w14:textId="77777777" w:rsidTr="0052345F">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79296A33" w14:textId="77777777" w:rsidR="00461265" w:rsidRPr="005A448B" w:rsidRDefault="00461265" w:rsidP="0052345F">
            <w:pPr>
              <w:widowControl w:val="0"/>
              <w:jc w:val="center"/>
              <w:rPr>
                <w:rFonts w:ascii="Arial" w:eastAsia="Arial" w:hAnsi="Arial" w:cs="Arial"/>
                <w:spacing w:val="-2"/>
                <w:sz w:val="26"/>
                <w:szCs w:val="26"/>
              </w:rPr>
            </w:pPr>
            <w:r>
              <w:rPr>
                <w:rFonts w:ascii="Arial" w:eastAsia="Arial" w:hAnsi="Arial" w:cs="Arial"/>
                <w:spacing w:val="-2"/>
                <w:sz w:val="26"/>
                <w:szCs w:val="26"/>
              </w:rPr>
              <w:t>V1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44DC20BC" w14:textId="77777777" w:rsidR="00461265" w:rsidRPr="005A448B" w:rsidRDefault="00461265" w:rsidP="0052345F">
            <w:pPr>
              <w:widowControl w:val="0"/>
              <w:rPr>
                <w:rFonts w:ascii="Arial" w:eastAsia="Arial" w:hAnsi="Arial" w:cs="Arial"/>
                <w:spacing w:val="-2"/>
                <w:sz w:val="26"/>
                <w:szCs w:val="26"/>
              </w:rPr>
            </w:pPr>
            <w:r>
              <w:rPr>
                <w:rFonts w:ascii="Arial" w:eastAsia="Arial" w:hAnsi="Arial" w:cs="Arial"/>
                <w:spacing w:val="-2"/>
                <w:sz w:val="26"/>
                <w:szCs w:val="26"/>
              </w:rPr>
              <w:t>Sept 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BE0B007" w14:textId="77777777" w:rsidR="00461265" w:rsidRPr="005A448B" w:rsidRDefault="00461265" w:rsidP="0052345F">
            <w:pPr>
              <w:widowControl w:val="0"/>
              <w:rPr>
                <w:rFonts w:ascii="Arial" w:eastAsia="Arial" w:hAnsi="Arial" w:cs="Arial"/>
                <w:spacing w:val="-2"/>
                <w:sz w:val="26"/>
                <w:szCs w:val="26"/>
              </w:rPr>
            </w:pPr>
            <w:r>
              <w:rPr>
                <w:rFonts w:ascii="Arial" w:eastAsia="Arial" w:hAnsi="Arial" w:cs="Arial"/>
                <w:spacing w:val="-2"/>
                <w:sz w:val="26"/>
                <w:szCs w:val="26"/>
              </w:rPr>
              <w:t xml:space="preserve">Rick Gooch </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5CDCD52" w14:textId="77777777" w:rsidR="00461265" w:rsidRPr="005A448B" w:rsidRDefault="00461265" w:rsidP="0052345F">
            <w:pPr>
              <w:widowControl w:val="0"/>
              <w:rPr>
                <w:rFonts w:ascii="Arial" w:eastAsia="Arial" w:hAnsi="Arial" w:cs="Arial"/>
                <w:spacing w:val="-2"/>
                <w:sz w:val="26"/>
                <w:szCs w:val="26"/>
              </w:rPr>
            </w:pPr>
            <w:r>
              <w:rPr>
                <w:rFonts w:ascii="Arial" w:eastAsia="Arial" w:hAnsi="Arial" w:cs="Arial"/>
                <w:spacing w:val="-2"/>
                <w:sz w:val="26"/>
                <w:szCs w:val="26"/>
              </w:rPr>
              <w:t xml:space="preserve"> Mark </w:t>
            </w:r>
            <w:proofErr w:type="spellStart"/>
            <w:r>
              <w:rPr>
                <w:rFonts w:ascii="Arial" w:eastAsia="Arial" w:hAnsi="Arial" w:cs="Arial"/>
                <w:spacing w:val="-2"/>
                <w:sz w:val="26"/>
                <w:szCs w:val="26"/>
              </w:rPr>
              <w:t>D'Apice</w:t>
            </w:r>
            <w:proofErr w:type="spellEnd"/>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34A6EEC" w14:textId="77777777" w:rsidR="00461265" w:rsidRPr="005A448B" w:rsidRDefault="00461265" w:rsidP="0052345F">
            <w:pPr>
              <w:widowControl w:val="0"/>
              <w:rPr>
                <w:rFonts w:ascii="Arial" w:hAnsi="Arial" w:cs="Arial"/>
                <w:sz w:val="26"/>
                <w:szCs w:val="26"/>
              </w:rPr>
            </w:pPr>
          </w:p>
        </w:tc>
      </w:tr>
      <w:tr w:rsidR="00461265" w:rsidRPr="005A448B" w14:paraId="2A234AED" w14:textId="77777777" w:rsidTr="0052345F">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7E6312FA" w14:textId="77777777" w:rsidR="00461265" w:rsidRPr="005A448B" w:rsidRDefault="00461265" w:rsidP="0052345F">
            <w:pPr>
              <w:widowControl w:val="0"/>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39DBF70F" w14:textId="77777777" w:rsidR="00461265" w:rsidRPr="005A448B" w:rsidRDefault="00461265" w:rsidP="0052345F">
            <w:pPr>
              <w:widowControl w:val="0"/>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6A1C634" w14:textId="77777777" w:rsidR="00461265" w:rsidRPr="005A448B" w:rsidRDefault="00461265" w:rsidP="0052345F">
            <w:pPr>
              <w:widowControl w:val="0"/>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73D84DE" w14:textId="77777777" w:rsidR="00461265" w:rsidRPr="005A448B" w:rsidRDefault="00461265" w:rsidP="0052345F">
            <w:pPr>
              <w:widowControl w:val="0"/>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E1F1988" w14:textId="77777777" w:rsidR="00461265" w:rsidRPr="005A448B" w:rsidRDefault="00461265" w:rsidP="0052345F">
            <w:pPr>
              <w:widowControl w:val="0"/>
              <w:rPr>
                <w:rFonts w:ascii="Arial" w:hAnsi="Arial" w:cs="Arial"/>
                <w:sz w:val="26"/>
                <w:szCs w:val="26"/>
              </w:rPr>
            </w:pPr>
          </w:p>
        </w:tc>
      </w:tr>
      <w:tr w:rsidR="00461265" w:rsidRPr="005A448B" w14:paraId="3FE81BAD" w14:textId="77777777" w:rsidTr="0052345F">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6FE3BBE" w14:textId="77777777" w:rsidR="00461265" w:rsidRPr="005A448B" w:rsidRDefault="00461265" w:rsidP="0052345F">
            <w:pPr>
              <w:widowControl w:val="0"/>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246B31B" w14:textId="77777777" w:rsidR="00461265" w:rsidRPr="005A448B" w:rsidRDefault="00461265" w:rsidP="0052345F">
            <w:pPr>
              <w:widowControl w:val="0"/>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D51C66F" w14:textId="77777777" w:rsidR="00461265" w:rsidRPr="005A448B" w:rsidRDefault="00461265" w:rsidP="0052345F">
            <w:pPr>
              <w:widowControl w:val="0"/>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5366FEF" w14:textId="77777777" w:rsidR="00461265" w:rsidRPr="005A448B" w:rsidRDefault="00461265" w:rsidP="0052345F">
            <w:pPr>
              <w:widowControl w:val="0"/>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4710C0D" w14:textId="77777777" w:rsidR="00461265" w:rsidRPr="005A448B" w:rsidRDefault="00461265" w:rsidP="0052345F">
            <w:pPr>
              <w:widowControl w:val="0"/>
              <w:rPr>
                <w:rFonts w:ascii="Arial" w:hAnsi="Arial" w:cs="Arial"/>
                <w:sz w:val="26"/>
                <w:szCs w:val="26"/>
              </w:rPr>
            </w:pPr>
          </w:p>
        </w:tc>
      </w:tr>
      <w:tr w:rsidR="00461265" w:rsidRPr="005A448B" w14:paraId="2B55C39D" w14:textId="77777777" w:rsidTr="0052345F">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467A843A" w14:textId="77777777" w:rsidR="00461265" w:rsidRPr="005A448B" w:rsidRDefault="00461265" w:rsidP="0052345F">
            <w:pPr>
              <w:widowControl w:val="0"/>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52F90BE" w14:textId="77777777" w:rsidR="00461265" w:rsidRPr="005A448B" w:rsidRDefault="00461265" w:rsidP="0052345F">
            <w:pPr>
              <w:widowControl w:val="0"/>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CD0A389" w14:textId="77777777" w:rsidR="00461265" w:rsidRPr="005A448B" w:rsidRDefault="00461265" w:rsidP="0052345F">
            <w:pPr>
              <w:widowControl w:val="0"/>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B1EA8CC" w14:textId="77777777" w:rsidR="00461265" w:rsidRPr="005A448B" w:rsidRDefault="00461265" w:rsidP="0052345F">
            <w:pPr>
              <w:widowControl w:val="0"/>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23E4E7D" w14:textId="77777777" w:rsidR="00461265" w:rsidRPr="005A448B" w:rsidRDefault="00461265" w:rsidP="0052345F">
            <w:pPr>
              <w:widowControl w:val="0"/>
              <w:rPr>
                <w:rFonts w:ascii="Arial" w:hAnsi="Arial" w:cs="Arial"/>
                <w:sz w:val="26"/>
                <w:szCs w:val="26"/>
              </w:rPr>
            </w:pPr>
          </w:p>
        </w:tc>
      </w:tr>
    </w:tbl>
    <w:p w14:paraId="143E2C57" w14:textId="77777777" w:rsidR="00461265" w:rsidRPr="005A448B" w:rsidRDefault="00461265" w:rsidP="00461265">
      <w:pPr>
        <w:widowControl w:val="0"/>
        <w:rPr>
          <w:rFonts w:ascii="Arial" w:hAnsi="Arial" w:cs="Arial"/>
          <w:sz w:val="28"/>
          <w:szCs w:val="28"/>
        </w:rPr>
      </w:pPr>
    </w:p>
    <w:p w14:paraId="3037C8F8" w14:textId="77777777" w:rsidR="00461265" w:rsidRPr="005A448B" w:rsidRDefault="00461265" w:rsidP="00461265">
      <w:pPr>
        <w:widowControl w:val="0"/>
        <w:rPr>
          <w:rFonts w:ascii="Arial" w:hAnsi="Arial" w:cs="Arial"/>
          <w:sz w:val="28"/>
          <w:szCs w:val="28"/>
        </w:rPr>
      </w:pPr>
    </w:p>
    <w:p w14:paraId="672590E2" w14:textId="77777777" w:rsidR="00461265" w:rsidRPr="005A448B" w:rsidRDefault="00461265" w:rsidP="00461265">
      <w:pPr>
        <w:widowControl w:val="0"/>
        <w:rPr>
          <w:rFonts w:ascii="Arial" w:hAnsi="Arial" w:cs="Arial"/>
          <w:b/>
          <w:sz w:val="28"/>
          <w:szCs w:val="28"/>
        </w:rPr>
      </w:pPr>
      <w:r w:rsidRPr="005A448B">
        <w:rPr>
          <w:rFonts w:ascii="Arial" w:hAnsi="Arial" w:cs="Arial"/>
          <w:b/>
          <w:sz w:val="28"/>
          <w:szCs w:val="28"/>
        </w:rPr>
        <w:t>Table of contents</w:t>
      </w:r>
    </w:p>
    <w:p w14:paraId="2734102F" w14:textId="77777777" w:rsidR="00461265" w:rsidRPr="00645423" w:rsidRDefault="00461265" w:rsidP="00461265">
      <w:pPr>
        <w:pStyle w:val="TOC1"/>
        <w:rPr>
          <w:rFonts w:ascii="Arial" w:eastAsiaTheme="minorEastAsia" w:hAnsi="Arial" w:cstheme="minorBidi"/>
          <w:bCs w:val="0"/>
          <w:caps w:val="0"/>
          <w:noProof/>
          <w:kern w:val="2"/>
        </w:rPr>
      </w:pPr>
      <w:r w:rsidRPr="000A4E59">
        <w:rPr>
          <w:rFonts w:ascii="Arial" w:hAnsi="Arial" w:cs="Arial"/>
          <w:caps w:val="0"/>
        </w:rPr>
        <w:fldChar w:fldCharType="begin"/>
      </w:r>
      <w:r w:rsidRPr="00645423">
        <w:rPr>
          <w:rFonts w:ascii="Arial" w:hAnsi="Arial" w:cs="Arial"/>
          <w:caps w:val="0"/>
        </w:rPr>
        <w:instrText xml:space="preserve"> TOC \o "1-3" \h \z \u </w:instrText>
      </w:r>
      <w:r w:rsidRPr="000A4E59">
        <w:rPr>
          <w:rFonts w:ascii="Arial" w:hAnsi="Arial" w:cs="Arial"/>
          <w:caps w:val="0"/>
        </w:rPr>
        <w:fldChar w:fldCharType="separate"/>
      </w:r>
      <w:hyperlink w:anchor="_Toc139470126" w:history="1">
        <w:r w:rsidRPr="00645423">
          <w:rPr>
            <w:rStyle w:val="Hyperlink"/>
            <w:rFonts w:ascii="Arial" w:eastAsiaTheme="majorEastAsia" w:hAnsi="Arial"/>
            <w:caps w:val="0"/>
            <w:noProof/>
          </w:rPr>
          <w:t>1</w:t>
        </w:r>
        <w:r w:rsidRPr="00645423">
          <w:rPr>
            <w:rFonts w:ascii="Arial" w:eastAsiaTheme="minorEastAsia" w:hAnsi="Arial" w:cstheme="minorBidi"/>
            <w:bCs w:val="0"/>
            <w:caps w:val="0"/>
            <w:noProof/>
            <w:kern w:val="2"/>
          </w:rPr>
          <w:tab/>
        </w:r>
        <w:r w:rsidRPr="00645423">
          <w:rPr>
            <w:rStyle w:val="Hyperlink"/>
            <w:rFonts w:ascii="Arial" w:eastAsiaTheme="majorEastAsia" w:hAnsi="Arial"/>
            <w:caps w:val="0"/>
            <w:noProof/>
          </w:rPr>
          <w:t>Introduction</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_Toc139470126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3</w:t>
        </w:r>
        <w:r w:rsidRPr="00645423">
          <w:rPr>
            <w:rFonts w:ascii="Arial" w:hAnsi="Arial"/>
            <w:caps w:val="0"/>
            <w:noProof/>
            <w:webHidden/>
          </w:rPr>
          <w:fldChar w:fldCharType="end"/>
        </w:r>
      </w:hyperlink>
    </w:p>
    <w:p w14:paraId="135DAC00"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27" w:history="1">
        <w:r w:rsidRPr="000A4E59">
          <w:rPr>
            <w:rStyle w:val="Hyperlink"/>
            <w:rFonts w:ascii="Arial" w:eastAsiaTheme="majorEastAsia" w:hAnsi="Arial" w:cs="Arial"/>
            <w:noProof/>
          </w:rPr>
          <w:t>1.1</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Policy statement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_Toc139470127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3</w:t>
        </w:r>
        <w:r w:rsidRPr="00645423">
          <w:rPr>
            <w:rFonts w:ascii="Arial" w:hAnsi="Arial"/>
            <w:noProof/>
            <w:webHidden/>
          </w:rPr>
          <w:fldChar w:fldCharType="end"/>
        </w:r>
      </w:hyperlink>
    </w:p>
    <w:p w14:paraId="0B9C3613"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31" w:history="1">
        <w:r w:rsidRPr="000A4E59">
          <w:rPr>
            <w:rStyle w:val="Hyperlink"/>
            <w:rFonts w:ascii="Arial" w:eastAsiaTheme="majorEastAsia" w:hAnsi="Arial" w:cs="Arial"/>
            <w:noProof/>
          </w:rPr>
          <w:t>1.2</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Status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_Toc139470131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3</w:t>
        </w:r>
        <w:r w:rsidRPr="00645423">
          <w:rPr>
            <w:rFonts w:ascii="Arial" w:hAnsi="Arial"/>
            <w:noProof/>
            <w:webHidden/>
          </w:rPr>
          <w:fldChar w:fldCharType="end"/>
        </w:r>
      </w:hyperlink>
    </w:p>
    <w:p w14:paraId="02D3219E" w14:textId="77777777" w:rsidR="00461265" w:rsidRPr="00645423" w:rsidRDefault="00461265" w:rsidP="00461265">
      <w:pPr>
        <w:pStyle w:val="TOC1"/>
        <w:rPr>
          <w:rFonts w:ascii="Arial" w:eastAsiaTheme="minorEastAsia" w:hAnsi="Arial" w:cstheme="minorBidi"/>
          <w:bCs w:val="0"/>
          <w:caps w:val="0"/>
          <w:noProof/>
          <w:kern w:val="2"/>
        </w:rPr>
      </w:pPr>
      <w:hyperlink w:anchor="_Toc139470134" w:history="1">
        <w:r w:rsidRPr="00645423">
          <w:rPr>
            <w:rStyle w:val="Hyperlink"/>
            <w:rFonts w:ascii="Arial" w:eastAsiaTheme="majorEastAsia" w:hAnsi="Arial"/>
            <w:caps w:val="0"/>
            <w:noProof/>
          </w:rPr>
          <w:t>2</w:t>
        </w:r>
        <w:r w:rsidRPr="00645423">
          <w:rPr>
            <w:rFonts w:ascii="Arial" w:eastAsiaTheme="minorEastAsia" w:hAnsi="Arial" w:cstheme="minorBidi"/>
            <w:bCs w:val="0"/>
            <w:caps w:val="0"/>
            <w:noProof/>
            <w:kern w:val="2"/>
          </w:rPr>
          <w:tab/>
        </w:r>
        <w:r w:rsidRPr="00645423">
          <w:rPr>
            <w:rStyle w:val="Hyperlink"/>
            <w:rFonts w:ascii="Arial" w:eastAsiaTheme="majorEastAsia" w:hAnsi="Arial"/>
            <w:caps w:val="0"/>
            <w:noProof/>
          </w:rPr>
          <w:t>Overview</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_Toc139470134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3</w:t>
        </w:r>
        <w:r w:rsidRPr="00645423">
          <w:rPr>
            <w:rFonts w:ascii="Arial" w:hAnsi="Arial"/>
            <w:caps w:val="0"/>
            <w:noProof/>
            <w:webHidden/>
          </w:rPr>
          <w:fldChar w:fldCharType="end"/>
        </w:r>
      </w:hyperlink>
    </w:p>
    <w:p w14:paraId="78BD4C0A"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35" w:history="1">
        <w:r w:rsidRPr="000A4E59">
          <w:rPr>
            <w:rStyle w:val="Hyperlink"/>
            <w:rFonts w:ascii="Arial" w:eastAsiaTheme="majorEastAsia" w:hAnsi="Arial" w:cs="Arial"/>
            <w:noProof/>
          </w:rPr>
          <w:t>2.1</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Legislation and guidance</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_Toc139470135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3</w:t>
        </w:r>
        <w:r w:rsidRPr="00645423">
          <w:rPr>
            <w:rFonts w:ascii="Arial" w:hAnsi="Arial"/>
            <w:noProof/>
            <w:webHidden/>
          </w:rPr>
          <w:fldChar w:fldCharType="end"/>
        </w:r>
      </w:hyperlink>
    </w:p>
    <w:p w14:paraId="111B0AD5"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37" w:history="1">
        <w:r w:rsidRPr="000A4E59">
          <w:rPr>
            <w:rStyle w:val="Hyperlink"/>
            <w:rFonts w:ascii="Arial" w:eastAsiaTheme="majorEastAsia" w:hAnsi="Arial" w:cs="Arial"/>
            <w:noProof/>
          </w:rPr>
          <w:t>2.2</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Complaints management team</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_Toc139470137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4</w:t>
        </w:r>
        <w:r w:rsidRPr="00645423">
          <w:rPr>
            <w:rFonts w:ascii="Arial" w:hAnsi="Arial"/>
            <w:noProof/>
            <w:webHidden/>
          </w:rPr>
          <w:fldChar w:fldCharType="end"/>
        </w:r>
      </w:hyperlink>
    </w:p>
    <w:p w14:paraId="557B46D9"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38" w:history="1">
        <w:r w:rsidRPr="000A4E59">
          <w:rPr>
            <w:rStyle w:val="Hyperlink"/>
            <w:rFonts w:ascii="Arial" w:eastAsiaTheme="majorEastAsia" w:hAnsi="Arial" w:cs="Arial"/>
            <w:noProof/>
          </w:rPr>
          <w:t>2.3</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Definition of a complaint versus a concern</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_Toc139470138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4</w:t>
        </w:r>
        <w:r w:rsidRPr="00645423">
          <w:rPr>
            <w:rFonts w:ascii="Arial" w:hAnsi="Arial"/>
            <w:noProof/>
            <w:webHidden/>
          </w:rPr>
          <w:fldChar w:fldCharType="end"/>
        </w:r>
      </w:hyperlink>
    </w:p>
    <w:p w14:paraId="7559D8E2"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39" w:history="1">
        <w:r w:rsidRPr="000A4E59">
          <w:rPr>
            <w:rStyle w:val="Hyperlink"/>
            <w:rFonts w:ascii="Arial" w:eastAsiaTheme="majorEastAsia" w:hAnsi="Arial" w:cs="Arial"/>
            <w:noProof/>
          </w:rPr>
          <w:t>2.4</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Formal or informal?</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_Toc139470139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4</w:t>
        </w:r>
        <w:r w:rsidRPr="00645423">
          <w:rPr>
            <w:rFonts w:ascii="Arial" w:hAnsi="Arial"/>
            <w:noProof/>
            <w:webHidden/>
          </w:rPr>
          <w:fldChar w:fldCharType="end"/>
        </w:r>
      </w:hyperlink>
    </w:p>
    <w:p w14:paraId="12E23F14"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41" w:history="1">
        <w:r w:rsidRPr="000A4E59">
          <w:rPr>
            <w:rStyle w:val="Hyperlink"/>
            <w:rFonts w:ascii="Arial" w:eastAsiaTheme="majorEastAsia" w:hAnsi="Arial" w:cs="Arial"/>
            <w:noProof/>
          </w:rPr>
          <w:t>2.5</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Complaints information</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_Toc139470141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5</w:t>
        </w:r>
        <w:r w:rsidRPr="00645423">
          <w:rPr>
            <w:rFonts w:ascii="Arial" w:hAnsi="Arial"/>
            <w:noProof/>
            <w:webHidden/>
          </w:rPr>
          <w:fldChar w:fldCharType="end"/>
        </w:r>
      </w:hyperlink>
    </w:p>
    <w:p w14:paraId="0C9AA82D"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42" w:history="1">
        <w:r w:rsidRPr="000A4E59">
          <w:rPr>
            <w:rStyle w:val="Hyperlink"/>
            <w:rFonts w:ascii="Arial" w:eastAsiaTheme="majorEastAsia" w:hAnsi="Arial" w:cs="Arial"/>
            <w:noProof/>
          </w:rPr>
          <w:t>2.6</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A duty of candour</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_Toc139470142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5</w:t>
        </w:r>
        <w:r w:rsidRPr="00645423">
          <w:rPr>
            <w:rFonts w:ascii="Arial" w:hAnsi="Arial"/>
            <w:noProof/>
            <w:webHidden/>
          </w:rPr>
          <w:fldChar w:fldCharType="end"/>
        </w:r>
      </w:hyperlink>
    </w:p>
    <w:p w14:paraId="24328BE2"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43" w:history="1">
        <w:r w:rsidRPr="000A4E59">
          <w:rPr>
            <w:rStyle w:val="Hyperlink"/>
            <w:rFonts w:ascii="Arial" w:eastAsiaTheme="majorEastAsia" w:hAnsi="Arial" w:cs="Arial"/>
            <w:noProof/>
          </w:rPr>
          <w:t>2.7</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Parliamentary and Health Service Ombudsman (PHSO)</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_Toc139470143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5</w:t>
        </w:r>
        <w:r w:rsidRPr="00645423">
          <w:rPr>
            <w:rFonts w:ascii="Arial" w:hAnsi="Arial"/>
            <w:noProof/>
            <w:webHidden/>
          </w:rPr>
          <w:fldChar w:fldCharType="end"/>
        </w:r>
      </w:hyperlink>
    </w:p>
    <w:p w14:paraId="422D2628"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44" w:history="1">
        <w:r w:rsidRPr="000A4E59">
          <w:rPr>
            <w:rStyle w:val="Hyperlink"/>
            <w:rFonts w:ascii="Arial" w:eastAsiaTheme="majorEastAsia" w:hAnsi="Arial" w:cs="Arial"/>
            <w:noProof/>
          </w:rPr>
          <w:t>2.8</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Complainant options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_Toc139470144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5</w:t>
        </w:r>
        <w:r w:rsidRPr="00645423">
          <w:rPr>
            <w:rFonts w:ascii="Arial" w:hAnsi="Arial"/>
            <w:noProof/>
            <w:webHidden/>
          </w:rPr>
          <w:fldChar w:fldCharType="end"/>
        </w:r>
      </w:hyperlink>
    </w:p>
    <w:p w14:paraId="591DAA31"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45" w:history="1">
        <w:r w:rsidRPr="000A4E59">
          <w:rPr>
            <w:rStyle w:val="Hyperlink"/>
            <w:rFonts w:ascii="Arial" w:eastAsiaTheme="majorEastAsia" w:hAnsi="Arial" w:cs="Arial"/>
            <w:noProof/>
          </w:rPr>
          <w:t>2.9</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Timescale</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_Toc139470145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7</w:t>
        </w:r>
        <w:r w:rsidRPr="00645423">
          <w:rPr>
            <w:rFonts w:ascii="Arial" w:hAnsi="Arial"/>
            <w:noProof/>
            <w:webHidden/>
          </w:rPr>
          <w:fldChar w:fldCharType="end"/>
        </w:r>
      </w:hyperlink>
    </w:p>
    <w:p w14:paraId="6216F596"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46" w:history="1">
        <w:r w:rsidRPr="000A4E59">
          <w:rPr>
            <w:rStyle w:val="Hyperlink"/>
            <w:rFonts w:ascii="Arial" w:eastAsiaTheme="majorEastAsia" w:hAnsi="Arial" w:cs="Arial"/>
            <w:noProof/>
          </w:rPr>
          <w:t>2.10</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Responding to a concern</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_Toc139470146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7</w:t>
        </w:r>
        <w:r w:rsidRPr="00645423">
          <w:rPr>
            <w:rFonts w:ascii="Arial" w:hAnsi="Arial"/>
            <w:noProof/>
            <w:webHidden/>
          </w:rPr>
          <w:fldChar w:fldCharType="end"/>
        </w:r>
      </w:hyperlink>
    </w:p>
    <w:p w14:paraId="25D868E4"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47" w:history="1">
        <w:r w:rsidRPr="000A4E59">
          <w:rPr>
            <w:rStyle w:val="Hyperlink"/>
            <w:rFonts w:ascii="Arial" w:eastAsiaTheme="majorEastAsia" w:hAnsi="Arial" w:cs="Arial"/>
            <w:noProof/>
          </w:rPr>
          <w:t>2.11</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Responding to a complaint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_Toc139470147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7</w:t>
        </w:r>
        <w:r w:rsidRPr="00645423">
          <w:rPr>
            <w:rFonts w:ascii="Arial" w:hAnsi="Arial"/>
            <w:noProof/>
            <w:webHidden/>
          </w:rPr>
          <w:fldChar w:fldCharType="end"/>
        </w:r>
      </w:hyperlink>
    </w:p>
    <w:p w14:paraId="7A3CADCB"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49" w:history="1">
        <w:r w:rsidRPr="000A4E59">
          <w:rPr>
            <w:rStyle w:val="Hyperlink"/>
            <w:rFonts w:ascii="Arial" w:eastAsiaTheme="majorEastAsia" w:hAnsi="Arial" w:cs="Arial"/>
            <w:noProof/>
          </w:rPr>
          <w:t>2.12</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Meeting with the complainant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_Toc139470149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8</w:t>
        </w:r>
        <w:r w:rsidRPr="00645423">
          <w:rPr>
            <w:rFonts w:ascii="Arial" w:hAnsi="Arial"/>
            <w:noProof/>
            <w:webHidden/>
          </w:rPr>
          <w:fldChar w:fldCharType="end"/>
        </w:r>
      </w:hyperlink>
    </w:p>
    <w:p w14:paraId="04E44314"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0" w:history="1">
        <w:r w:rsidRPr="000A4E59">
          <w:rPr>
            <w:rStyle w:val="Hyperlink"/>
            <w:rFonts w:ascii="Arial" w:eastAsiaTheme="majorEastAsia" w:hAnsi="Arial" w:cs="Arial"/>
            <w:noProof/>
          </w:rPr>
          <w:t>2.13</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Verbal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_Toc139470150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8</w:t>
        </w:r>
        <w:r w:rsidRPr="00645423">
          <w:rPr>
            <w:rFonts w:ascii="Arial" w:hAnsi="Arial"/>
            <w:noProof/>
            <w:webHidden/>
          </w:rPr>
          <w:fldChar w:fldCharType="end"/>
        </w:r>
      </w:hyperlink>
    </w:p>
    <w:p w14:paraId="43EE1355"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1" w:history="1">
        <w:r w:rsidRPr="000A4E59">
          <w:rPr>
            <w:rStyle w:val="Hyperlink"/>
            <w:rFonts w:ascii="Arial" w:eastAsiaTheme="majorEastAsia" w:hAnsi="Arial" w:cs="Arial"/>
            <w:noProof/>
          </w:rPr>
          <w:t>2.14</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Written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_Toc139470151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9</w:t>
        </w:r>
        <w:r w:rsidRPr="00645423">
          <w:rPr>
            <w:rFonts w:ascii="Arial" w:hAnsi="Arial"/>
            <w:noProof/>
            <w:webHidden/>
          </w:rPr>
          <w:fldChar w:fldCharType="end"/>
        </w:r>
      </w:hyperlink>
    </w:p>
    <w:p w14:paraId="1F687F25"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2" w:history="1">
        <w:r w:rsidRPr="000A4E59">
          <w:rPr>
            <w:rStyle w:val="Hyperlink"/>
            <w:rFonts w:ascii="Arial" w:eastAsiaTheme="majorEastAsia" w:hAnsi="Arial" w:cs="Arial"/>
            <w:noProof/>
          </w:rPr>
          <w:t>2.15</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Who can make a complaint?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_Toc139470152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9</w:t>
        </w:r>
        <w:r w:rsidRPr="00645423">
          <w:rPr>
            <w:rFonts w:ascii="Arial" w:hAnsi="Arial"/>
            <w:noProof/>
            <w:webHidden/>
          </w:rPr>
          <w:fldChar w:fldCharType="end"/>
        </w:r>
      </w:hyperlink>
    </w:p>
    <w:p w14:paraId="06E26B10"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3" w:history="1">
        <w:r w:rsidRPr="000A4E59">
          <w:rPr>
            <w:rStyle w:val="Hyperlink"/>
            <w:rFonts w:ascii="Arial" w:eastAsiaTheme="majorEastAsia" w:hAnsi="Arial" w:cs="Arial"/>
            <w:noProof/>
          </w:rPr>
          <w:t>2.16</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Complaints advocates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_Toc139470153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10</w:t>
        </w:r>
        <w:r w:rsidRPr="00645423">
          <w:rPr>
            <w:rFonts w:ascii="Arial" w:hAnsi="Arial"/>
            <w:noProof/>
            <w:webHidden/>
          </w:rPr>
          <w:fldChar w:fldCharType="end"/>
        </w:r>
      </w:hyperlink>
    </w:p>
    <w:p w14:paraId="3731F644"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4" w:history="1">
        <w:r w:rsidRPr="000A4E59">
          <w:rPr>
            <w:rStyle w:val="Hyperlink"/>
            <w:rFonts w:ascii="Arial" w:eastAsiaTheme="majorEastAsia" w:hAnsi="Arial" w:cs="Arial"/>
            <w:noProof/>
          </w:rPr>
          <w:t>2.17</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Investigating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_Toc139470154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11</w:t>
        </w:r>
        <w:r w:rsidRPr="00645423">
          <w:rPr>
            <w:rFonts w:ascii="Arial" w:hAnsi="Arial"/>
            <w:noProof/>
            <w:webHidden/>
          </w:rPr>
          <w:fldChar w:fldCharType="end"/>
        </w:r>
      </w:hyperlink>
    </w:p>
    <w:p w14:paraId="12C1640D"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5" w:history="1">
        <w:r w:rsidRPr="000A4E59">
          <w:rPr>
            <w:rStyle w:val="Hyperlink"/>
            <w:rFonts w:ascii="Arial" w:eastAsiaTheme="majorEastAsia" w:hAnsi="Arial" w:cs="Arial"/>
            <w:noProof/>
          </w:rPr>
          <w:t>2.18</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Conflicts of interest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_Toc139470155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11</w:t>
        </w:r>
        <w:r w:rsidRPr="00645423">
          <w:rPr>
            <w:rFonts w:ascii="Arial" w:hAnsi="Arial"/>
            <w:noProof/>
            <w:webHidden/>
          </w:rPr>
          <w:fldChar w:fldCharType="end"/>
        </w:r>
      </w:hyperlink>
    </w:p>
    <w:p w14:paraId="2027F5EE"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6" w:history="1">
        <w:r w:rsidRPr="000A4E59">
          <w:rPr>
            <w:rStyle w:val="Hyperlink"/>
            <w:rFonts w:ascii="Arial" w:eastAsiaTheme="majorEastAsia" w:hAnsi="Arial" w:cs="Arial"/>
            <w:noProof/>
          </w:rPr>
          <w:t>2.19</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Final formal response to a complaint</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_Toc139470156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12</w:t>
        </w:r>
        <w:r w:rsidRPr="00645423">
          <w:rPr>
            <w:rFonts w:ascii="Arial" w:hAnsi="Arial"/>
            <w:noProof/>
            <w:webHidden/>
          </w:rPr>
          <w:fldChar w:fldCharType="end"/>
        </w:r>
      </w:hyperlink>
    </w:p>
    <w:p w14:paraId="38126F92"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7" w:history="1">
        <w:r w:rsidRPr="000A4E59">
          <w:rPr>
            <w:rStyle w:val="Hyperlink"/>
            <w:rFonts w:ascii="Arial" w:eastAsiaTheme="majorEastAsia" w:hAnsi="Arial" w:cs="Arial"/>
            <w:noProof/>
          </w:rPr>
          <w:t>2.20</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Confidentiality in relation to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_Toc139470157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13</w:t>
        </w:r>
        <w:r w:rsidRPr="00645423">
          <w:rPr>
            <w:rFonts w:ascii="Arial" w:hAnsi="Arial"/>
            <w:noProof/>
            <w:webHidden/>
          </w:rPr>
          <w:fldChar w:fldCharType="end"/>
        </w:r>
      </w:hyperlink>
    </w:p>
    <w:p w14:paraId="364F1226"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8" w:history="1">
        <w:r w:rsidRPr="000A4E59">
          <w:rPr>
            <w:rStyle w:val="Hyperlink"/>
            <w:rFonts w:ascii="Arial" w:eastAsiaTheme="majorEastAsia" w:hAnsi="Arial" w:cs="Arial"/>
            <w:noProof/>
          </w:rPr>
          <w:t>2.21</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Persistent and unreasonable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_Toc139470158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13</w:t>
        </w:r>
        <w:r w:rsidRPr="00645423">
          <w:rPr>
            <w:rFonts w:ascii="Arial" w:hAnsi="Arial"/>
            <w:noProof/>
            <w:webHidden/>
          </w:rPr>
          <w:fldChar w:fldCharType="end"/>
        </w:r>
      </w:hyperlink>
    </w:p>
    <w:p w14:paraId="12781B0B"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59" w:history="1">
        <w:r w:rsidRPr="000A4E59">
          <w:rPr>
            <w:rStyle w:val="Hyperlink"/>
            <w:rFonts w:ascii="Arial" w:eastAsiaTheme="majorEastAsia" w:hAnsi="Arial" w:cs="Arial"/>
            <w:noProof/>
          </w:rPr>
          <w:t>2.22</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Complaints citing legal action</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_Toc139470159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13</w:t>
        </w:r>
        <w:r w:rsidRPr="00645423">
          <w:rPr>
            <w:rFonts w:ascii="Arial" w:hAnsi="Arial"/>
            <w:noProof/>
            <w:webHidden/>
          </w:rPr>
          <w:fldChar w:fldCharType="end"/>
        </w:r>
      </w:hyperlink>
    </w:p>
    <w:p w14:paraId="24B2234E"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61" w:history="1">
        <w:r w:rsidRPr="000A4E59">
          <w:rPr>
            <w:rStyle w:val="Hyperlink"/>
            <w:rFonts w:ascii="Arial" w:eastAsiaTheme="majorEastAsia" w:hAnsi="Arial" w:cs="Arial"/>
            <w:noProof/>
          </w:rPr>
          <w:t>2.23</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Multi-agency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_Toc139470161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13</w:t>
        </w:r>
        <w:r w:rsidRPr="00645423">
          <w:rPr>
            <w:rFonts w:ascii="Arial" w:hAnsi="Arial"/>
            <w:noProof/>
            <w:webHidden/>
          </w:rPr>
          <w:fldChar w:fldCharType="end"/>
        </w:r>
      </w:hyperlink>
    </w:p>
    <w:p w14:paraId="6101248D"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62" w:history="1">
        <w:r w:rsidRPr="000A4E59">
          <w:rPr>
            <w:rStyle w:val="Hyperlink"/>
            <w:rFonts w:ascii="Arial" w:eastAsiaTheme="majorEastAsia" w:hAnsi="Arial" w:cs="Arial"/>
            <w:noProof/>
          </w:rPr>
          <w:t>2.24</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Complaints involving external staff</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_Toc139470162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14</w:t>
        </w:r>
        <w:r w:rsidRPr="00645423">
          <w:rPr>
            <w:rFonts w:ascii="Arial" w:hAnsi="Arial"/>
            <w:noProof/>
            <w:webHidden/>
          </w:rPr>
          <w:fldChar w:fldCharType="end"/>
        </w:r>
      </w:hyperlink>
    </w:p>
    <w:p w14:paraId="03E41E6D"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63" w:history="1">
        <w:r w:rsidRPr="000A4E59">
          <w:rPr>
            <w:rStyle w:val="Hyperlink"/>
            <w:rFonts w:ascii="Arial" w:eastAsiaTheme="majorEastAsia" w:hAnsi="Arial" w:cs="Arial"/>
            <w:noProof/>
          </w:rPr>
          <w:t>2.25</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Complaints involving locum staff</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_Toc139470163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14</w:t>
        </w:r>
        <w:r w:rsidRPr="00645423">
          <w:rPr>
            <w:rFonts w:ascii="Arial" w:hAnsi="Arial"/>
            <w:noProof/>
            <w:webHidden/>
          </w:rPr>
          <w:fldChar w:fldCharType="end"/>
        </w:r>
      </w:hyperlink>
    </w:p>
    <w:p w14:paraId="616FEFF9"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64" w:history="1">
        <w:r w:rsidRPr="000A4E59">
          <w:rPr>
            <w:rStyle w:val="Hyperlink"/>
            <w:rFonts w:ascii="Arial" w:eastAsiaTheme="majorEastAsia" w:hAnsi="Arial" w:cs="Arial"/>
            <w:noProof/>
          </w:rPr>
          <w:t>2.26</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Significant events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_Toc139470164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14</w:t>
        </w:r>
        <w:r w:rsidRPr="00645423">
          <w:rPr>
            <w:rFonts w:ascii="Arial" w:hAnsi="Arial"/>
            <w:noProof/>
            <w:webHidden/>
          </w:rPr>
          <w:fldChar w:fldCharType="end"/>
        </w:r>
      </w:hyperlink>
    </w:p>
    <w:p w14:paraId="1E55FC06"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65" w:history="1">
        <w:r w:rsidRPr="000A4E59">
          <w:rPr>
            <w:rStyle w:val="Hyperlink"/>
            <w:rFonts w:ascii="Arial" w:eastAsiaTheme="majorEastAsia" w:hAnsi="Arial" w:cs="Arial"/>
            <w:noProof/>
          </w:rPr>
          <w:t>2.27</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Fitness to practise</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_Toc139470165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14</w:t>
        </w:r>
        <w:r w:rsidRPr="00645423">
          <w:rPr>
            <w:rFonts w:ascii="Arial" w:hAnsi="Arial"/>
            <w:noProof/>
            <w:webHidden/>
          </w:rPr>
          <w:fldChar w:fldCharType="end"/>
        </w:r>
      </w:hyperlink>
    </w:p>
    <w:p w14:paraId="63B2407A"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66" w:history="1">
        <w:r w:rsidRPr="000A4E59">
          <w:rPr>
            <w:rStyle w:val="Hyperlink"/>
            <w:rFonts w:ascii="Arial" w:eastAsiaTheme="majorEastAsia" w:hAnsi="Arial" w:cs="Arial"/>
            <w:noProof/>
          </w:rPr>
          <w:t>2.28</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Staff rights to escalate to PHSO</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_Toc139470166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15</w:t>
        </w:r>
        <w:r w:rsidRPr="00645423">
          <w:rPr>
            <w:rFonts w:ascii="Arial" w:hAnsi="Arial"/>
            <w:noProof/>
            <w:webHidden/>
          </w:rPr>
          <w:fldChar w:fldCharType="end"/>
        </w:r>
      </w:hyperlink>
    </w:p>
    <w:p w14:paraId="48608167"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67" w:history="1">
        <w:r w:rsidRPr="000A4E59">
          <w:rPr>
            <w:rStyle w:val="Hyperlink"/>
            <w:rFonts w:ascii="Arial" w:eastAsiaTheme="majorEastAsia" w:hAnsi="Arial" w:cs="Arial"/>
            <w:noProof/>
          </w:rPr>
          <w:t>2.29</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Private practices and PHSO</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_Toc139470167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15</w:t>
        </w:r>
        <w:r w:rsidRPr="00645423">
          <w:rPr>
            <w:rFonts w:ascii="Arial" w:hAnsi="Arial"/>
            <w:noProof/>
            <w:webHidden/>
          </w:rPr>
          <w:fldChar w:fldCharType="end"/>
        </w:r>
      </w:hyperlink>
    </w:p>
    <w:p w14:paraId="39513AA3"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68" w:history="1">
        <w:r w:rsidRPr="000A4E59">
          <w:rPr>
            <w:rStyle w:val="Hyperlink"/>
            <w:rFonts w:ascii="Arial" w:eastAsiaTheme="majorEastAsia" w:hAnsi="Arial" w:cs="Arial"/>
            <w:noProof/>
          </w:rPr>
          <w:t>2.30</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Logging and retaining complaints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_Toc139470168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15</w:t>
        </w:r>
        <w:r w:rsidRPr="00645423">
          <w:rPr>
            <w:rFonts w:ascii="Arial" w:hAnsi="Arial"/>
            <w:noProof/>
            <w:webHidden/>
          </w:rPr>
          <w:fldChar w:fldCharType="end"/>
        </w:r>
      </w:hyperlink>
    </w:p>
    <w:p w14:paraId="7C436078" w14:textId="77777777" w:rsidR="00461265" w:rsidRPr="00645423" w:rsidRDefault="00461265" w:rsidP="00461265">
      <w:pPr>
        <w:pStyle w:val="TOC1"/>
        <w:rPr>
          <w:rFonts w:ascii="Arial" w:eastAsiaTheme="minorEastAsia" w:hAnsi="Arial" w:cstheme="minorBidi"/>
          <w:bCs w:val="0"/>
          <w:caps w:val="0"/>
          <w:noProof/>
          <w:kern w:val="2"/>
        </w:rPr>
      </w:pPr>
      <w:hyperlink w:anchor="_Toc139470169" w:history="1">
        <w:r w:rsidRPr="00645423">
          <w:rPr>
            <w:rStyle w:val="Hyperlink"/>
            <w:rFonts w:ascii="Arial" w:eastAsiaTheme="majorEastAsia" w:hAnsi="Arial"/>
            <w:caps w:val="0"/>
            <w:noProof/>
          </w:rPr>
          <w:t>3</w:t>
        </w:r>
        <w:r w:rsidRPr="00645423">
          <w:rPr>
            <w:rFonts w:ascii="Arial" w:eastAsiaTheme="minorEastAsia" w:hAnsi="Arial" w:cstheme="minorBidi"/>
            <w:bCs w:val="0"/>
            <w:caps w:val="0"/>
            <w:noProof/>
            <w:kern w:val="2"/>
          </w:rPr>
          <w:tab/>
        </w:r>
        <w:r w:rsidRPr="00645423">
          <w:rPr>
            <w:rStyle w:val="Hyperlink"/>
            <w:rFonts w:ascii="Arial" w:eastAsiaTheme="majorEastAsia" w:hAnsi="Arial"/>
            <w:caps w:val="0"/>
            <w:noProof/>
          </w:rPr>
          <w:t>Use of complaints as part of the revalidation process</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_Toc139470169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16</w:t>
        </w:r>
        <w:r w:rsidRPr="00645423">
          <w:rPr>
            <w:rFonts w:ascii="Arial" w:hAnsi="Arial"/>
            <w:caps w:val="0"/>
            <w:noProof/>
            <w:webHidden/>
          </w:rPr>
          <w:fldChar w:fldCharType="end"/>
        </w:r>
      </w:hyperlink>
    </w:p>
    <w:p w14:paraId="3FD8D2F4"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70" w:history="1">
        <w:r w:rsidRPr="000A4E59">
          <w:rPr>
            <w:rStyle w:val="Hyperlink"/>
            <w:rFonts w:ascii="Arial" w:eastAsiaTheme="majorEastAsia" w:hAnsi="Arial" w:cs="Arial"/>
            <w:noProof/>
          </w:rPr>
          <w:t>3.1</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Outlined processes</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_Toc139470170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16</w:t>
        </w:r>
        <w:r w:rsidRPr="00645423">
          <w:rPr>
            <w:rFonts w:ascii="Arial" w:hAnsi="Arial"/>
            <w:noProof/>
            <w:webHidden/>
          </w:rPr>
          <w:fldChar w:fldCharType="end"/>
        </w:r>
      </w:hyperlink>
    </w:p>
    <w:p w14:paraId="7C21C21D" w14:textId="77777777" w:rsidR="00461265" w:rsidRPr="00645423" w:rsidRDefault="00461265" w:rsidP="00461265">
      <w:pPr>
        <w:pStyle w:val="TOC1"/>
        <w:rPr>
          <w:rFonts w:ascii="Arial" w:eastAsiaTheme="minorEastAsia" w:hAnsi="Arial" w:cstheme="minorBidi"/>
          <w:bCs w:val="0"/>
          <w:caps w:val="0"/>
          <w:noProof/>
          <w:kern w:val="2"/>
        </w:rPr>
      </w:pPr>
      <w:hyperlink w:anchor="_Toc139470171" w:history="1">
        <w:r w:rsidRPr="00645423">
          <w:rPr>
            <w:rStyle w:val="Hyperlink"/>
            <w:rFonts w:ascii="Arial" w:eastAsiaTheme="majorEastAsia" w:hAnsi="Arial"/>
            <w:caps w:val="0"/>
            <w:noProof/>
          </w:rPr>
          <w:t>4</w:t>
        </w:r>
        <w:r w:rsidRPr="00645423">
          <w:rPr>
            <w:rFonts w:ascii="Arial" w:eastAsiaTheme="minorEastAsia" w:hAnsi="Arial" w:cstheme="minorBidi"/>
            <w:bCs w:val="0"/>
            <w:caps w:val="0"/>
            <w:noProof/>
            <w:kern w:val="2"/>
          </w:rPr>
          <w:tab/>
        </w:r>
        <w:r w:rsidRPr="00645423">
          <w:rPr>
            <w:rStyle w:val="Hyperlink"/>
            <w:rFonts w:ascii="Arial" w:eastAsiaTheme="majorEastAsia" w:hAnsi="Arial"/>
            <w:caps w:val="0"/>
            <w:noProof/>
          </w:rPr>
          <w:t>CQC regulatory complaint assessment during inspection</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_Toc139470171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16</w:t>
        </w:r>
        <w:r w:rsidRPr="00645423">
          <w:rPr>
            <w:rFonts w:ascii="Arial" w:hAnsi="Arial"/>
            <w:caps w:val="0"/>
            <w:noProof/>
            <w:webHidden/>
          </w:rPr>
          <w:fldChar w:fldCharType="end"/>
        </w:r>
      </w:hyperlink>
    </w:p>
    <w:p w14:paraId="3620CCD2" w14:textId="77777777" w:rsidR="00461265" w:rsidRPr="00645423" w:rsidRDefault="00461265" w:rsidP="00461265">
      <w:pPr>
        <w:pStyle w:val="TOC2"/>
        <w:rPr>
          <w:rFonts w:ascii="Arial" w:eastAsiaTheme="minorEastAsia" w:hAnsi="Arial" w:cstheme="minorBidi"/>
          <w:bCs w:val="0"/>
          <w:noProof/>
          <w:kern w:val="2"/>
          <w:sz w:val="24"/>
          <w:szCs w:val="24"/>
        </w:rPr>
      </w:pPr>
      <w:hyperlink w:anchor="_Toc139470172" w:history="1">
        <w:r w:rsidRPr="000A4E59">
          <w:rPr>
            <w:rStyle w:val="Hyperlink"/>
            <w:rFonts w:ascii="Arial" w:eastAsiaTheme="majorEastAsia" w:hAnsi="Arial" w:cs="Arial"/>
            <w:noProof/>
          </w:rPr>
          <w:t>4.1</w:t>
        </w:r>
        <w:r w:rsidRPr="00645423">
          <w:rPr>
            <w:rFonts w:ascii="Arial" w:eastAsiaTheme="minorEastAsia" w:hAnsi="Arial" w:cstheme="minorBidi"/>
            <w:bCs w:val="0"/>
            <w:noProof/>
            <w:kern w:val="2"/>
            <w:sz w:val="24"/>
            <w:szCs w:val="24"/>
          </w:rPr>
          <w:tab/>
        </w:r>
        <w:r w:rsidRPr="000A4E59">
          <w:rPr>
            <w:rStyle w:val="Hyperlink"/>
            <w:rFonts w:ascii="Arial" w:eastAsiaTheme="majorEastAsia" w:hAnsi="Arial" w:cs="Arial"/>
            <w:noProof/>
          </w:rPr>
          <w:t>Overview</w:t>
        </w:r>
        <w:r w:rsidRPr="00645423">
          <w:rPr>
            <w:rFonts w:ascii="Arial" w:hAnsi="Arial"/>
            <w:noProof/>
            <w:webHidden/>
          </w:rPr>
          <w:tab/>
        </w:r>
        <w:r w:rsidRPr="00645423">
          <w:rPr>
            <w:rFonts w:ascii="Arial" w:hAnsi="Arial"/>
            <w:noProof/>
            <w:webHidden/>
          </w:rPr>
          <w:fldChar w:fldCharType="begin"/>
        </w:r>
        <w:r w:rsidRPr="00645423">
          <w:rPr>
            <w:rFonts w:ascii="Arial" w:hAnsi="Arial"/>
            <w:noProof/>
            <w:webHidden/>
          </w:rPr>
          <w:instrText xml:space="preserve"> PAGEREF _Toc139470172 \h </w:instrText>
        </w:r>
        <w:r w:rsidRPr="00645423">
          <w:rPr>
            <w:rFonts w:ascii="Arial" w:hAnsi="Arial"/>
            <w:noProof/>
            <w:webHidden/>
          </w:rPr>
        </w:r>
        <w:r w:rsidRPr="00645423">
          <w:rPr>
            <w:rFonts w:ascii="Arial" w:hAnsi="Arial"/>
            <w:noProof/>
            <w:webHidden/>
          </w:rPr>
          <w:fldChar w:fldCharType="separate"/>
        </w:r>
        <w:r>
          <w:rPr>
            <w:rFonts w:ascii="Arial" w:hAnsi="Arial"/>
            <w:noProof/>
            <w:webHidden/>
          </w:rPr>
          <w:t>16</w:t>
        </w:r>
        <w:r w:rsidRPr="00645423">
          <w:rPr>
            <w:rFonts w:ascii="Arial" w:hAnsi="Arial"/>
            <w:noProof/>
            <w:webHidden/>
          </w:rPr>
          <w:fldChar w:fldCharType="end"/>
        </w:r>
      </w:hyperlink>
    </w:p>
    <w:p w14:paraId="235E588D" w14:textId="77777777" w:rsidR="00461265" w:rsidRPr="00645423" w:rsidRDefault="00461265" w:rsidP="00461265">
      <w:pPr>
        <w:pStyle w:val="TOC1"/>
        <w:rPr>
          <w:rFonts w:ascii="Arial" w:eastAsiaTheme="minorEastAsia" w:hAnsi="Arial" w:cstheme="minorBidi"/>
          <w:bCs w:val="0"/>
          <w:caps w:val="0"/>
          <w:noProof/>
          <w:kern w:val="2"/>
        </w:rPr>
      </w:pPr>
      <w:hyperlink w:anchor="_Toc139470174" w:history="1">
        <w:r w:rsidRPr="00645423">
          <w:rPr>
            <w:rStyle w:val="Hyperlink"/>
            <w:rFonts w:ascii="Arial" w:eastAsiaTheme="majorEastAsia" w:hAnsi="Arial"/>
            <w:caps w:val="0"/>
            <w:noProof/>
          </w:rPr>
          <w:t>5</w:t>
        </w:r>
        <w:r w:rsidRPr="00645423">
          <w:rPr>
            <w:rFonts w:ascii="Arial" w:eastAsiaTheme="minorEastAsia" w:hAnsi="Arial" w:cstheme="minorBidi"/>
            <w:bCs w:val="0"/>
            <w:caps w:val="0"/>
            <w:noProof/>
            <w:kern w:val="2"/>
          </w:rPr>
          <w:tab/>
        </w:r>
        <w:r w:rsidRPr="00645423">
          <w:rPr>
            <w:rStyle w:val="Hyperlink"/>
            <w:rFonts w:ascii="Arial" w:eastAsiaTheme="majorEastAsia" w:hAnsi="Arial"/>
            <w:caps w:val="0"/>
            <w:noProof/>
          </w:rPr>
          <w:t>Further information</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_Toc139470174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17</w:t>
        </w:r>
        <w:r w:rsidRPr="00645423">
          <w:rPr>
            <w:rFonts w:ascii="Arial" w:hAnsi="Arial"/>
            <w:caps w:val="0"/>
            <w:noProof/>
            <w:webHidden/>
          </w:rPr>
          <w:fldChar w:fldCharType="end"/>
        </w:r>
      </w:hyperlink>
    </w:p>
    <w:p w14:paraId="7577DEE7" w14:textId="77777777" w:rsidR="00461265" w:rsidRPr="00645423" w:rsidRDefault="00461265" w:rsidP="00461265">
      <w:pPr>
        <w:pStyle w:val="TOC1"/>
        <w:rPr>
          <w:rFonts w:ascii="Arial" w:eastAsiaTheme="minorEastAsia" w:hAnsi="Arial" w:cstheme="minorBidi"/>
          <w:bCs w:val="0"/>
          <w:caps w:val="0"/>
          <w:noProof/>
          <w:kern w:val="2"/>
        </w:rPr>
      </w:pPr>
      <w:hyperlink w:anchor="_Toc139470175" w:history="1">
        <w:r w:rsidRPr="00645423">
          <w:rPr>
            <w:rStyle w:val="Hyperlink"/>
            <w:rFonts w:ascii="Arial" w:eastAsiaTheme="majorEastAsia" w:hAnsi="Arial"/>
            <w:caps w:val="0"/>
            <w:noProof/>
          </w:rPr>
          <w:t>6</w:t>
        </w:r>
        <w:r w:rsidRPr="00645423">
          <w:rPr>
            <w:rFonts w:ascii="Arial" w:eastAsiaTheme="minorEastAsia" w:hAnsi="Arial" w:cstheme="minorBidi"/>
            <w:bCs w:val="0"/>
            <w:caps w:val="0"/>
            <w:noProof/>
            <w:kern w:val="2"/>
          </w:rPr>
          <w:tab/>
        </w:r>
        <w:r w:rsidRPr="00645423">
          <w:rPr>
            <w:rStyle w:val="Hyperlink"/>
            <w:rFonts w:ascii="Arial" w:eastAsiaTheme="majorEastAsia" w:hAnsi="Arial"/>
            <w:caps w:val="0"/>
            <w:noProof/>
          </w:rPr>
          <w:t>Summary</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_Toc139470175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17</w:t>
        </w:r>
        <w:r w:rsidRPr="00645423">
          <w:rPr>
            <w:rFonts w:ascii="Arial" w:hAnsi="Arial"/>
            <w:caps w:val="0"/>
            <w:noProof/>
            <w:webHidden/>
          </w:rPr>
          <w:fldChar w:fldCharType="end"/>
        </w:r>
      </w:hyperlink>
    </w:p>
    <w:p w14:paraId="12AF4147" w14:textId="77777777" w:rsidR="00461265" w:rsidRPr="00645423" w:rsidRDefault="00461265" w:rsidP="00461265">
      <w:pPr>
        <w:pStyle w:val="TOC1"/>
        <w:rPr>
          <w:rFonts w:ascii="Arial" w:eastAsiaTheme="minorEastAsia" w:hAnsi="Arial" w:cstheme="minorBidi"/>
          <w:bCs w:val="0"/>
          <w:caps w:val="0"/>
          <w:noProof/>
          <w:kern w:val="2"/>
        </w:rPr>
      </w:pPr>
      <w:hyperlink w:anchor="_Toc139470176" w:history="1">
        <w:r w:rsidRPr="00645423">
          <w:rPr>
            <w:rStyle w:val="Hyperlink"/>
            <w:rFonts w:ascii="Arial" w:eastAsiaTheme="majorEastAsia" w:hAnsi="Arial"/>
            <w:caps w:val="0"/>
            <w:noProof/>
          </w:rPr>
          <w:t>Annex A – Patient complaint form</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_Toc139470176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18</w:t>
        </w:r>
        <w:r w:rsidRPr="00645423">
          <w:rPr>
            <w:rFonts w:ascii="Arial" w:hAnsi="Arial"/>
            <w:caps w:val="0"/>
            <w:noProof/>
            <w:webHidden/>
          </w:rPr>
          <w:fldChar w:fldCharType="end"/>
        </w:r>
      </w:hyperlink>
    </w:p>
    <w:p w14:paraId="6867EFEC" w14:textId="77777777" w:rsidR="00461265" w:rsidRPr="00645423" w:rsidRDefault="00461265" w:rsidP="00461265">
      <w:pPr>
        <w:pStyle w:val="TOC1"/>
        <w:rPr>
          <w:rFonts w:ascii="Arial" w:eastAsiaTheme="minorEastAsia" w:hAnsi="Arial" w:cstheme="minorBidi"/>
          <w:bCs w:val="0"/>
          <w:caps w:val="0"/>
          <w:noProof/>
          <w:kern w:val="2"/>
        </w:rPr>
      </w:pPr>
      <w:hyperlink w:anchor="_Toc139470177" w:history="1">
        <w:r w:rsidRPr="00645423">
          <w:rPr>
            <w:rStyle w:val="Hyperlink"/>
            <w:rFonts w:ascii="Arial" w:eastAsiaTheme="majorEastAsia" w:hAnsi="Arial"/>
            <w:caps w:val="0"/>
            <w:noProof/>
          </w:rPr>
          <w:t>Annex B – Third party patient complaint form</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_Toc139470177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19</w:t>
        </w:r>
        <w:r w:rsidRPr="00645423">
          <w:rPr>
            <w:rFonts w:ascii="Arial" w:hAnsi="Arial"/>
            <w:caps w:val="0"/>
            <w:noProof/>
            <w:webHidden/>
          </w:rPr>
          <w:fldChar w:fldCharType="end"/>
        </w:r>
      </w:hyperlink>
    </w:p>
    <w:p w14:paraId="766C143C" w14:textId="77777777" w:rsidR="00461265" w:rsidRPr="00645423" w:rsidRDefault="00461265" w:rsidP="00461265">
      <w:pPr>
        <w:pStyle w:val="TOC1"/>
        <w:rPr>
          <w:rFonts w:ascii="Arial" w:eastAsiaTheme="minorEastAsia" w:hAnsi="Arial" w:cstheme="minorBidi"/>
          <w:bCs w:val="0"/>
          <w:caps w:val="0"/>
          <w:noProof/>
          <w:kern w:val="2"/>
        </w:rPr>
      </w:pPr>
      <w:hyperlink w:anchor="_Toc139470178" w:history="1">
        <w:r w:rsidRPr="00645423">
          <w:rPr>
            <w:rStyle w:val="Hyperlink"/>
            <w:rFonts w:ascii="Arial" w:eastAsiaTheme="majorEastAsia" w:hAnsi="Arial"/>
            <w:caps w:val="0"/>
            <w:noProof/>
          </w:rPr>
          <w:t>Annex C – Complaint handling desktop aide-memoire</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_Toc139470178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20</w:t>
        </w:r>
        <w:r w:rsidRPr="00645423">
          <w:rPr>
            <w:rFonts w:ascii="Arial" w:hAnsi="Arial"/>
            <w:caps w:val="0"/>
            <w:noProof/>
            <w:webHidden/>
          </w:rPr>
          <w:fldChar w:fldCharType="end"/>
        </w:r>
      </w:hyperlink>
    </w:p>
    <w:p w14:paraId="2B514A65" w14:textId="77777777" w:rsidR="00461265" w:rsidRPr="00645423" w:rsidRDefault="00461265" w:rsidP="00461265">
      <w:pPr>
        <w:pStyle w:val="TOC1"/>
        <w:rPr>
          <w:rFonts w:ascii="Arial" w:eastAsiaTheme="minorEastAsia" w:hAnsi="Arial" w:cstheme="minorBidi"/>
          <w:bCs w:val="0"/>
          <w:caps w:val="0"/>
          <w:noProof/>
          <w:kern w:val="2"/>
        </w:rPr>
      </w:pPr>
      <w:hyperlink w:anchor="_Toc139470179" w:history="1">
        <w:r w:rsidRPr="00645423">
          <w:rPr>
            <w:rStyle w:val="Hyperlink"/>
            <w:rFonts w:ascii="Arial" w:eastAsiaTheme="majorEastAsia" w:hAnsi="Arial"/>
            <w:caps w:val="0"/>
            <w:noProof/>
          </w:rPr>
          <w:t>Annex D – Complaint leaflet</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_Toc139470179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21</w:t>
        </w:r>
        <w:r w:rsidRPr="00645423">
          <w:rPr>
            <w:rFonts w:ascii="Arial" w:hAnsi="Arial"/>
            <w:caps w:val="0"/>
            <w:noProof/>
            <w:webHidden/>
          </w:rPr>
          <w:fldChar w:fldCharType="end"/>
        </w:r>
      </w:hyperlink>
    </w:p>
    <w:p w14:paraId="689FBD43" w14:textId="77777777" w:rsidR="00461265" w:rsidRPr="00645423" w:rsidRDefault="00461265" w:rsidP="00461265">
      <w:pPr>
        <w:pStyle w:val="TOC1"/>
        <w:rPr>
          <w:rFonts w:ascii="Arial" w:eastAsiaTheme="minorEastAsia" w:hAnsi="Arial" w:cstheme="minorBidi"/>
          <w:bCs w:val="0"/>
          <w:caps w:val="0"/>
          <w:noProof/>
          <w:kern w:val="2"/>
        </w:rPr>
      </w:pPr>
      <w:hyperlink w:anchor="_Toc139470180" w:history="1">
        <w:r w:rsidRPr="00645423">
          <w:rPr>
            <w:rStyle w:val="Hyperlink"/>
            <w:rFonts w:ascii="Arial" w:eastAsiaTheme="majorEastAsia" w:hAnsi="Arial"/>
            <w:caps w:val="0"/>
            <w:noProof/>
          </w:rPr>
          <w:t>Annex E – Acknowledgement of a complaint letter (example)</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_Toc139470180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24</w:t>
        </w:r>
        <w:r w:rsidRPr="00645423">
          <w:rPr>
            <w:rFonts w:ascii="Arial" w:hAnsi="Arial"/>
            <w:caps w:val="0"/>
            <w:noProof/>
            <w:webHidden/>
          </w:rPr>
          <w:fldChar w:fldCharType="end"/>
        </w:r>
      </w:hyperlink>
    </w:p>
    <w:p w14:paraId="532C927F" w14:textId="77777777" w:rsidR="00461265" w:rsidRPr="00645423" w:rsidRDefault="00461265" w:rsidP="00461265">
      <w:pPr>
        <w:pStyle w:val="TOC1"/>
        <w:rPr>
          <w:rFonts w:ascii="Arial" w:eastAsiaTheme="minorEastAsia" w:hAnsi="Arial" w:cstheme="minorBidi"/>
          <w:bCs w:val="0"/>
          <w:caps w:val="0"/>
          <w:noProof/>
          <w:kern w:val="2"/>
        </w:rPr>
      </w:pPr>
      <w:hyperlink w:anchor="_Toc139470181" w:history="1">
        <w:r w:rsidRPr="00645423">
          <w:rPr>
            <w:rStyle w:val="Hyperlink"/>
            <w:rFonts w:ascii="Arial" w:eastAsiaTheme="majorEastAsia" w:hAnsi="Arial"/>
            <w:caps w:val="0"/>
            <w:noProof/>
          </w:rPr>
          <w:t>Annex F – Final response to a complaint letter (example)</w:t>
        </w:r>
        <w:r w:rsidRPr="00645423">
          <w:rPr>
            <w:rFonts w:ascii="Arial" w:hAnsi="Arial"/>
            <w:caps w:val="0"/>
            <w:noProof/>
            <w:webHidden/>
          </w:rPr>
          <w:tab/>
        </w:r>
        <w:r w:rsidRPr="00645423">
          <w:rPr>
            <w:rFonts w:ascii="Arial" w:hAnsi="Arial"/>
            <w:caps w:val="0"/>
            <w:noProof/>
            <w:webHidden/>
          </w:rPr>
          <w:fldChar w:fldCharType="begin"/>
        </w:r>
        <w:r w:rsidRPr="00645423">
          <w:rPr>
            <w:rFonts w:ascii="Arial" w:hAnsi="Arial"/>
            <w:caps w:val="0"/>
            <w:noProof/>
            <w:webHidden/>
          </w:rPr>
          <w:instrText xml:space="preserve"> PAGEREF _Toc139470181 \h </w:instrText>
        </w:r>
        <w:r w:rsidRPr="00645423">
          <w:rPr>
            <w:rFonts w:ascii="Arial" w:hAnsi="Arial"/>
            <w:caps w:val="0"/>
            <w:noProof/>
            <w:webHidden/>
          </w:rPr>
        </w:r>
        <w:r w:rsidRPr="00645423">
          <w:rPr>
            <w:rFonts w:ascii="Arial" w:hAnsi="Arial"/>
            <w:caps w:val="0"/>
            <w:noProof/>
            <w:webHidden/>
          </w:rPr>
          <w:fldChar w:fldCharType="separate"/>
        </w:r>
        <w:r>
          <w:rPr>
            <w:rFonts w:ascii="Arial" w:hAnsi="Arial"/>
            <w:caps w:val="0"/>
            <w:noProof/>
            <w:webHidden/>
          </w:rPr>
          <w:t>25</w:t>
        </w:r>
        <w:r w:rsidRPr="00645423">
          <w:rPr>
            <w:rFonts w:ascii="Arial" w:hAnsi="Arial"/>
            <w:caps w:val="0"/>
            <w:noProof/>
            <w:webHidden/>
          </w:rPr>
          <w:fldChar w:fldCharType="end"/>
        </w:r>
      </w:hyperlink>
    </w:p>
    <w:p w14:paraId="6FFD0633" w14:textId="77777777" w:rsidR="00461265" w:rsidRPr="005A448B" w:rsidRDefault="00461265" w:rsidP="00461265">
      <w:pPr>
        <w:widowControl w:val="0"/>
        <w:rPr>
          <w:rFonts w:ascii="Arial" w:hAnsi="Arial" w:cs="Arial"/>
          <w:szCs w:val="28"/>
        </w:rPr>
      </w:pPr>
      <w:r w:rsidRPr="000A4E59">
        <w:rPr>
          <w:rFonts w:ascii="Arial" w:hAnsi="Arial" w:cs="Arial"/>
          <w:b/>
          <w:bCs/>
          <w:szCs w:val="20"/>
        </w:rPr>
        <w:fldChar w:fldCharType="end"/>
      </w:r>
    </w:p>
    <w:p w14:paraId="58E3BA3A" w14:textId="77777777" w:rsidR="00461265" w:rsidRPr="005A448B" w:rsidRDefault="00461265" w:rsidP="00461265">
      <w:pPr>
        <w:widowControl w:val="0"/>
        <w:rPr>
          <w:rFonts w:ascii="Arial" w:hAnsi="Arial" w:cs="Arial"/>
          <w:sz w:val="36"/>
          <w:szCs w:val="28"/>
        </w:rPr>
      </w:pPr>
      <w:r w:rsidRPr="005A448B">
        <w:rPr>
          <w:rFonts w:ascii="Arial" w:hAnsi="Arial" w:cs="Arial"/>
          <w:sz w:val="36"/>
          <w:szCs w:val="28"/>
        </w:rPr>
        <w:br w:type="page"/>
      </w:r>
    </w:p>
    <w:p w14:paraId="336C2BE5" w14:textId="77777777" w:rsidR="00461265" w:rsidRPr="005A448B" w:rsidRDefault="00461265" w:rsidP="00461265">
      <w:pPr>
        <w:pStyle w:val="Heading1"/>
        <w:keepNext w:val="0"/>
        <w:keepLines w:val="0"/>
        <w:widowControl w:val="0"/>
        <w:pBdr>
          <w:bottom w:val="single" w:sz="4" w:space="1" w:color="595959" w:themeColor="text1" w:themeTint="A6"/>
        </w:pBdr>
        <w:spacing w:after="160"/>
        <w:ind w:left="432" w:hanging="432"/>
        <w:rPr>
          <w:sz w:val="28"/>
          <w:szCs w:val="28"/>
        </w:rPr>
      </w:pPr>
      <w:bookmarkStart w:id="1" w:name="_Toc139470126"/>
      <w:r w:rsidRPr="005A448B">
        <w:rPr>
          <w:sz w:val="28"/>
          <w:szCs w:val="28"/>
        </w:rPr>
        <w:lastRenderedPageBreak/>
        <w:t>Introduction</w:t>
      </w:r>
      <w:bookmarkEnd w:id="1"/>
    </w:p>
    <w:p w14:paraId="57DCCE73"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2" w:name="_Policy_statement"/>
      <w:bookmarkStart w:id="3" w:name="_Toc139470127"/>
      <w:bookmarkEnd w:id="2"/>
      <w:r w:rsidRPr="005A448B">
        <w:rPr>
          <w:rFonts w:ascii="Arial" w:hAnsi="Arial" w:cs="Arial"/>
          <w:sz w:val="24"/>
          <w:szCs w:val="24"/>
        </w:rPr>
        <w:t>Policy statement</w:t>
      </w:r>
      <w:bookmarkEnd w:id="3"/>
    </w:p>
    <w:p w14:paraId="4CE8FEF3" w14:textId="77777777" w:rsidR="00461265" w:rsidRPr="005A448B" w:rsidRDefault="00461265" w:rsidP="00461265">
      <w:pPr>
        <w:widowControl w:val="0"/>
        <w:rPr>
          <w:rFonts w:ascii="Arial" w:hAnsi="Arial" w:cs="Arial"/>
        </w:rPr>
      </w:pPr>
    </w:p>
    <w:p w14:paraId="21897CB5" w14:textId="35C5C079" w:rsidR="00461265" w:rsidRDefault="00461265" w:rsidP="00461265">
      <w:pPr>
        <w:widowControl w:val="0"/>
        <w:rPr>
          <w:rFonts w:ascii="Arial" w:hAnsi="Arial" w:cs="Arial"/>
          <w:sz w:val="22"/>
          <w:szCs w:val="22"/>
        </w:rPr>
      </w:pPr>
      <w:r w:rsidRPr="005A448B">
        <w:rPr>
          <w:rFonts w:ascii="Arial" w:hAnsi="Arial" w:cs="Arial"/>
          <w:sz w:val="22"/>
          <w:szCs w:val="22"/>
        </w:rPr>
        <w:t xml:space="preserve">The purpose of this document is to ensure all staff </w:t>
      </w:r>
      <w:r>
        <w:rPr>
          <w:rFonts w:ascii="Arial" w:hAnsi="Arial" w:cs="Arial"/>
          <w:sz w:val="22"/>
          <w:szCs w:val="22"/>
        </w:rPr>
        <w:t xml:space="preserve">employed by DDPCN and stakeholder practices (Evelyn Medical Centre, Eyam Surgery, </w:t>
      </w:r>
      <w:proofErr w:type="spellStart"/>
      <w:r>
        <w:rPr>
          <w:rFonts w:ascii="Arial" w:hAnsi="Arial" w:cs="Arial"/>
          <w:sz w:val="22"/>
          <w:szCs w:val="22"/>
        </w:rPr>
        <w:t>Baslow</w:t>
      </w:r>
      <w:proofErr w:type="spellEnd"/>
      <w:r>
        <w:rPr>
          <w:rFonts w:ascii="Arial" w:hAnsi="Arial" w:cs="Arial"/>
          <w:sz w:val="22"/>
          <w:szCs w:val="22"/>
        </w:rPr>
        <w:t xml:space="preserve"> Health Centre, Peak</w:t>
      </w:r>
      <w:r>
        <w:rPr>
          <w:rFonts w:ascii="Arial" w:hAnsi="Arial" w:cs="Arial"/>
          <w:sz w:val="22"/>
          <w:szCs w:val="22"/>
        </w:rPr>
        <w:t xml:space="preserve"> and </w:t>
      </w:r>
      <w:r>
        <w:rPr>
          <w:rFonts w:ascii="Arial" w:hAnsi="Arial" w:cs="Arial"/>
          <w:sz w:val="22"/>
          <w:szCs w:val="22"/>
        </w:rPr>
        <w:t xml:space="preserve">Dales Medical Partnership, </w:t>
      </w:r>
      <w:proofErr w:type="spellStart"/>
      <w:r>
        <w:rPr>
          <w:rFonts w:ascii="Arial" w:hAnsi="Arial" w:cs="Arial"/>
          <w:sz w:val="22"/>
          <w:szCs w:val="22"/>
        </w:rPr>
        <w:t>Credas</w:t>
      </w:r>
      <w:proofErr w:type="spellEnd"/>
      <w:r>
        <w:rPr>
          <w:rFonts w:ascii="Arial" w:hAnsi="Arial" w:cs="Arial"/>
          <w:sz w:val="22"/>
          <w:szCs w:val="22"/>
        </w:rPr>
        <w:t xml:space="preserve"> Medical, Imperial Road Group Surgery and Lime Grove Medical Centre) </w:t>
      </w:r>
      <w:r w:rsidRPr="005A448B">
        <w:rPr>
          <w:rFonts w:ascii="Arial" w:hAnsi="Arial" w:cs="Arial"/>
          <w:sz w:val="22"/>
          <w:szCs w:val="22"/>
        </w:rPr>
        <w:t>understand that all patients have a right to have their complaint acknowledged and investigated properly. This organisation takes complaints seriously and ensures that they are investigated in an unbiased, transparent, non-judgemental, and timely manner.</w:t>
      </w:r>
    </w:p>
    <w:p w14:paraId="3281E9B9" w14:textId="77777777" w:rsidR="00461265" w:rsidRDefault="00461265" w:rsidP="00461265">
      <w:pPr>
        <w:widowControl w:val="0"/>
        <w:rPr>
          <w:rFonts w:ascii="Arial" w:hAnsi="Arial" w:cs="Arial"/>
          <w:sz w:val="22"/>
          <w:szCs w:val="22"/>
        </w:rPr>
      </w:pPr>
    </w:p>
    <w:p w14:paraId="3CF01A00" w14:textId="77777777" w:rsidR="00461265" w:rsidRPr="005A448B" w:rsidRDefault="00461265" w:rsidP="00461265">
      <w:pPr>
        <w:widowControl w:val="0"/>
        <w:rPr>
          <w:rFonts w:ascii="Arial" w:hAnsi="Arial" w:cs="Arial"/>
          <w:sz w:val="22"/>
          <w:szCs w:val="22"/>
        </w:rPr>
      </w:pPr>
      <w:r>
        <w:rPr>
          <w:rFonts w:ascii="Arial" w:hAnsi="Arial" w:cs="Arial"/>
          <w:sz w:val="22"/>
          <w:szCs w:val="22"/>
        </w:rPr>
        <w:t xml:space="preserve">As outlined in the accompanying Standard Operating Procedure (SOP) all formal recordable complaints that require action will be managed, investigated, and overseen by DDPCN MT. </w:t>
      </w:r>
    </w:p>
    <w:p w14:paraId="622249E4" w14:textId="77777777" w:rsidR="00461265" w:rsidRPr="005A448B" w:rsidRDefault="00461265" w:rsidP="00461265">
      <w:pPr>
        <w:widowControl w:val="0"/>
        <w:rPr>
          <w:rFonts w:ascii="Arial" w:hAnsi="Arial" w:cs="Arial"/>
          <w:sz w:val="22"/>
          <w:szCs w:val="22"/>
        </w:rPr>
      </w:pPr>
    </w:p>
    <w:p w14:paraId="58798C23"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The </w:t>
      </w:r>
      <w:r>
        <w:rPr>
          <w:rFonts w:ascii="Arial" w:hAnsi="Arial" w:cs="Arial"/>
          <w:sz w:val="22"/>
          <w:szCs w:val="22"/>
        </w:rPr>
        <w:t xml:space="preserve">DDPCN </w:t>
      </w:r>
      <w:r w:rsidRPr="005A448B">
        <w:rPr>
          <w:rFonts w:ascii="Arial" w:hAnsi="Arial" w:cs="Arial"/>
          <w:sz w:val="22"/>
          <w:szCs w:val="22"/>
        </w:rPr>
        <w:t>organisation will maintain communication with the complainant (or their representative) throughout, ensuring they know the complaint is being taken seriously.</w:t>
      </w:r>
    </w:p>
    <w:p w14:paraId="4A021286" w14:textId="77777777" w:rsidR="00461265" w:rsidRPr="005A448B" w:rsidRDefault="00461265" w:rsidP="00461265">
      <w:pPr>
        <w:widowControl w:val="0"/>
        <w:rPr>
          <w:rFonts w:ascii="Arial" w:hAnsi="Arial" w:cs="Arial"/>
          <w:sz w:val="22"/>
          <w:szCs w:val="22"/>
        </w:rPr>
      </w:pPr>
    </w:p>
    <w:p w14:paraId="4C8D8987" w14:textId="77777777" w:rsidR="00461265" w:rsidRDefault="00461265" w:rsidP="00461265">
      <w:pPr>
        <w:widowControl w:val="0"/>
        <w:rPr>
          <w:rFonts w:ascii="Arial" w:hAnsi="Arial" w:cs="Arial"/>
          <w:sz w:val="22"/>
          <w:szCs w:val="22"/>
        </w:rPr>
      </w:pPr>
      <w:r w:rsidRPr="00645423">
        <w:rPr>
          <w:rFonts w:ascii="Arial" w:hAnsi="Arial" w:cs="Arial"/>
          <w:sz w:val="22"/>
          <w:szCs w:val="22"/>
        </w:rPr>
        <w:t xml:space="preserve">In accordance with </w:t>
      </w:r>
      <w:hyperlink r:id="rId5" w:history="1">
        <w:r w:rsidRPr="005A448B">
          <w:rPr>
            <w:rStyle w:val="Hyperlink"/>
            <w:rFonts w:ascii="Arial" w:eastAsiaTheme="majorEastAsia" w:hAnsi="Arial" w:cs="Arial"/>
            <w:sz w:val="22"/>
            <w:szCs w:val="22"/>
          </w:rPr>
          <w:t>Health and Social Care Act 2008 (Regulated Activities) Regulations 2014 (Regulation 16)</w:t>
        </w:r>
      </w:hyperlink>
      <w:r w:rsidRPr="005A448B">
        <w:rPr>
          <w:rFonts w:ascii="Arial" w:hAnsi="Arial" w:cs="Arial"/>
          <w:sz w:val="22"/>
          <w:szCs w:val="22"/>
        </w:rPr>
        <w:t xml:space="preserve">, all staff </w:t>
      </w:r>
      <w:r>
        <w:rPr>
          <w:rFonts w:ascii="Arial" w:hAnsi="Arial" w:cs="Arial"/>
          <w:sz w:val="22"/>
          <w:szCs w:val="22"/>
        </w:rPr>
        <w:t xml:space="preserve">as outlined above </w:t>
      </w:r>
      <w:r w:rsidRPr="005A448B">
        <w:rPr>
          <w:rFonts w:ascii="Arial" w:hAnsi="Arial" w:cs="Arial"/>
          <w:sz w:val="22"/>
          <w:szCs w:val="22"/>
        </w:rPr>
        <w:t xml:space="preserve">must fully understand the complaints process. </w:t>
      </w:r>
    </w:p>
    <w:p w14:paraId="6CE1DAA1" w14:textId="77777777" w:rsidR="00461265" w:rsidRDefault="00461265" w:rsidP="00461265">
      <w:pPr>
        <w:widowControl w:val="0"/>
        <w:rPr>
          <w:rFonts w:ascii="Arial" w:hAnsi="Arial" w:cs="Arial"/>
          <w:sz w:val="22"/>
          <w:szCs w:val="22"/>
        </w:rPr>
      </w:pPr>
    </w:p>
    <w:p w14:paraId="2F8D437B"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Additionally, the BMA has released guidance titled: </w:t>
      </w:r>
      <w:hyperlink r:id="rId6" w:history="1">
        <w:r w:rsidRPr="005A448B">
          <w:rPr>
            <w:rStyle w:val="Hyperlink"/>
            <w:rFonts w:ascii="Arial" w:eastAsiaTheme="majorEastAsia" w:hAnsi="Arial" w:cs="Arial"/>
            <w:sz w:val="22"/>
            <w:szCs w:val="22"/>
          </w:rPr>
          <w:t>Responding to concerns: a guide for doctors who manage staff</w:t>
        </w:r>
      </w:hyperlink>
      <w:r>
        <w:rPr>
          <w:rStyle w:val="Hyperlink"/>
          <w:rFonts w:ascii="Arial" w:eastAsiaTheme="majorEastAsia" w:hAnsi="Arial" w:cs="Arial"/>
          <w:sz w:val="22"/>
          <w:szCs w:val="22"/>
        </w:rPr>
        <w:t xml:space="preserve"> </w:t>
      </w:r>
      <w:r w:rsidRPr="00FA6E15">
        <w:rPr>
          <w:rStyle w:val="Hyperlink"/>
          <w:rFonts w:ascii="Arial" w:eastAsiaTheme="majorEastAsia" w:hAnsi="Arial" w:cs="Arial"/>
          <w:color w:val="auto"/>
          <w:sz w:val="22"/>
          <w:szCs w:val="22"/>
        </w:rPr>
        <w:t xml:space="preserve">which </w:t>
      </w:r>
      <w:r>
        <w:rPr>
          <w:rStyle w:val="Hyperlink"/>
          <w:rFonts w:ascii="Arial" w:eastAsiaTheme="majorEastAsia" w:hAnsi="Arial" w:cs="Arial"/>
          <w:color w:val="auto"/>
          <w:sz w:val="22"/>
          <w:szCs w:val="22"/>
        </w:rPr>
        <w:t xml:space="preserve">Practice Managers </w:t>
      </w:r>
      <w:r w:rsidRPr="00FA6E15">
        <w:rPr>
          <w:rStyle w:val="Hyperlink"/>
          <w:rFonts w:ascii="Arial" w:eastAsiaTheme="majorEastAsia" w:hAnsi="Arial" w:cs="Arial"/>
          <w:color w:val="auto"/>
          <w:sz w:val="22"/>
          <w:szCs w:val="22"/>
        </w:rPr>
        <w:t>should make themselves familiar with</w:t>
      </w:r>
      <w:r>
        <w:rPr>
          <w:rStyle w:val="Hyperlink"/>
          <w:rFonts w:ascii="Arial" w:eastAsiaTheme="majorEastAsia" w:hAnsi="Arial" w:cs="Arial"/>
          <w:color w:val="auto"/>
          <w:sz w:val="22"/>
          <w:szCs w:val="22"/>
        </w:rPr>
        <w:t xml:space="preserve"> the content </w:t>
      </w:r>
      <w:r w:rsidRPr="00FA6E15">
        <w:rPr>
          <w:rStyle w:val="Hyperlink"/>
          <w:rFonts w:ascii="Arial" w:eastAsiaTheme="majorEastAsia" w:hAnsi="Arial" w:cs="Arial"/>
          <w:color w:val="auto"/>
          <w:sz w:val="22"/>
          <w:szCs w:val="22"/>
        </w:rPr>
        <w:t xml:space="preserve">.  </w:t>
      </w:r>
      <w:r w:rsidRPr="00FA6E15">
        <w:rPr>
          <w:rFonts w:ascii="Arial" w:hAnsi="Arial" w:cs="Arial"/>
          <w:sz w:val="22"/>
          <w:szCs w:val="22"/>
        </w:rPr>
        <w:t xml:space="preserve"> </w:t>
      </w:r>
    </w:p>
    <w:p w14:paraId="59629C39" w14:textId="77777777" w:rsidR="00461265" w:rsidRPr="005A448B" w:rsidRDefault="00461265" w:rsidP="00461265">
      <w:pPr>
        <w:widowControl w:val="0"/>
        <w:rPr>
          <w:rFonts w:ascii="Arial" w:hAnsi="Arial" w:cs="Arial"/>
          <w:sz w:val="22"/>
          <w:szCs w:val="22"/>
        </w:rPr>
      </w:pPr>
    </w:p>
    <w:p w14:paraId="37102F0B" w14:textId="77777777" w:rsidR="00461265" w:rsidRPr="005A448B" w:rsidRDefault="00461265" w:rsidP="00461265">
      <w:pPr>
        <w:widowControl w:val="0"/>
        <w:rPr>
          <w:rFonts w:ascii="Arial" w:hAnsi="Arial" w:cs="Arial"/>
          <w:sz w:val="22"/>
          <w:szCs w:val="22"/>
        </w:rPr>
      </w:pPr>
    </w:p>
    <w:p w14:paraId="02E987E6"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4" w:name="_Toc139470128"/>
      <w:bookmarkStart w:id="5" w:name="_Toc139470129"/>
      <w:bookmarkStart w:id="6" w:name="_Toc139470130"/>
      <w:bookmarkStart w:id="7" w:name="_Toc139470131"/>
      <w:bookmarkEnd w:id="4"/>
      <w:bookmarkEnd w:id="5"/>
      <w:bookmarkEnd w:id="6"/>
      <w:r w:rsidRPr="005A448B">
        <w:rPr>
          <w:rFonts w:ascii="Arial" w:hAnsi="Arial" w:cs="Arial"/>
          <w:sz w:val="24"/>
          <w:szCs w:val="24"/>
        </w:rPr>
        <w:t>Status</w:t>
      </w:r>
      <w:bookmarkEnd w:id="7"/>
    </w:p>
    <w:p w14:paraId="540F404B" w14:textId="77777777" w:rsidR="00461265" w:rsidRPr="005A448B" w:rsidRDefault="00461265" w:rsidP="00461265">
      <w:pPr>
        <w:widowControl w:val="0"/>
        <w:rPr>
          <w:rFonts w:ascii="Arial" w:hAnsi="Arial" w:cs="Arial"/>
        </w:rPr>
      </w:pPr>
    </w:p>
    <w:p w14:paraId="682270DC" w14:textId="77777777" w:rsidR="00461265" w:rsidRPr="005A448B" w:rsidRDefault="00461265" w:rsidP="00461265">
      <w:pPr>
        <w:widowControl w:val="0"/>
        <w:rPr>
          <w:rFonts w:ascii="Arial" w:hAnsi="Arial" w:cs="Arial"/>
          <w:sz w:val="22"/>
          <w:szCs w:val="22"/>
        </w:rPr>
      </w:pPr>
      <w:r>
        <w:rPr>
          <w:rFonts w:ascii="Arial" w:hAnsi="Arial" w:cs="Arial"/>
          <w:sz w:val="22"/>
          <w:szCs w:val="22"/>
        </w:rPr>
        <w:t>DDPCN w</w:t>
      </w:r>
      <w:r w:rsidRPr="005A448B">
        <w:rPr>
          <w:rFonts w:ascii="Arial" w:hAnsi="Arial" w:cs="Arial"/>
          <w:sz w:val="22"/>
          <w:szCs w:val="22"/>
        </w:rPr>
        <w:t xml:space="preserve">ill aim to design and implement policies and procedures that meet the diverse needs of our service and workforce, ensuring that none are placed at a disadvantage over others, in accordance with the </w:t>
      </w:r>
      <w:hyperlink r:id="rId7" w:history="1">
        <w:r w:rsidRPr="005A448B">
          <w:rPr>
            <w:rStyle w:val="Hyperlink"/>
            <w:rFonts w:ascii="Arial" w:eastAsiaTheme="majorEastAsia" w:hAnsi="Arial" w:cs="Arial"/>
            <w:sz w:val="22"/>
            <w:szCs w:val="22"/>
          </w:rPr>
          <w:t>Equality Act 2010</w:t>
        </w:r>
      </w:hyperlink>
      <w:r w:rsidRPr="005A448B">
        <w:rPr>
          <w:rFonts w:ascii="Arial" w:hAnsi="Arial" w:cs="Arial"/>
          <w:sz w:val="22"/>
          <w:szCs w:val="22"/>
        </w:rPr>
        <w:t>. Consideration has been given to the impact this policy might have regarding the individual protected characteristics of those to whom it applies.</w:t>
      </w:r>
    </w:p>
    <w:p w14:paraId="0C50A32F" w14:textId="77777777" w:rsidR="00461265" w:rsidRPr="005A448B" w:rsidRDefault="00461265" w:rsidP="00461265">
      <w:pPr>
        <w:widowControl w:val="0"/>
        <w:rPr>
          <w:rFonts w:ascii="Arial" w:hAnsi="Arial" w:cs="Arial"/>
          <w:sz w:val="22"/>
          <w:szCs w:val="22"/>
        </w:rPr>
      </w:pPr>
    </w:p>
    <w:p w14:paraId="0C90EDD6" w14:textId="77777777" w:rsidR="00461265" w:rsidRDefault="00461265" w:rsidP="00461265">
      <w:pPr>
        <w:widowControl w:val="0"/>
        <w:rPr>
          <w:rFonts w:ascii="Arial" w:hAnsi="Arial" w:cs="Arial"/>
          <w:sz w:val="22"/>
          <w:szCs w:val="22"/>
        </w:rPr>
      </w:pPr>
      <w:r w:rsidRPr="005A448B">
        <w:rPr>
          <w:rFonts w:ascii="Arial" w:hAnsi="Arial" w:cs="Arial"/>
          <w:sz w:val="22"/>
          <w:szCs w:val="22"/>
        </w:rPr>
        <w:t xml:space="preserve">This document and any procedures contained within it are non-contractual and may be modified or withdrawn at any time. For the avoidance of doubt, it does not form part of </w:t>
      </w:r>
      <w:r>
        <w:rPr>
          <w:rFonts w:ascii="Arial" w:hAnsi="Arial" w:cs="Arial"/>
          <w:sz w:val="22"/>
          <w:szCs w:val="22"/>
        </w:rPr>
        <w:t xml:space="preserve">any </w:t>
      </w:r>
      <w:r w:rsidRPr="005A448B">
        <w:rPr>
          <w:rFonts w:ascii="Arial" w:hAnsi="Arial" w:cs="Arial"/>
          <w:sz w:val="22"/>
          <w:szCs w:val="22"/>
        </w:rPr>
        <w:t xml:space="preserve">contract of employment. </w:t>
      </w:r>
    </w:p>
    <w:p w14:paraId="2F00E137" w14:textId="77777777" w:rsidR="00461265" w:rsidRDefault="00461265" w:rsidP="00461265">
      <w:pPr>
        <w:widowControl w:val="0"/>
        <w:rPr>
          <w:rFonts w:ascii="Arial" w:hAnsi="Arial" w:cs="Arial"/>
          <w:sz w:val="22"/>
          <w:szCs w:val="22"/>
        </w:rPr>
      </w:pPr>
    </w:p>
    <w:p w14:paraId="4FCCD6D8"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Furthermore, this document applies to all employees of the</w:t>
      </w:r>
      <w:r>
        <w:rPr>
          <w:rFonts w:ascii="Arial" w:hAnsi="Arial" w:cs="Arial"/>
          <w:sz w:val="22"/>
          <w:szCs w:val="22"/>
        </w:rPr>
        <w:t xml:space="preserve"> DDPCN, and the stakeholder practices listed above </w:t>
      </w:r>
      <w:r w:rsidRPr="005A448B">
        <w:rPr>
          <w:rFonts w:ascii="Arial" w:hAnsi="Arial" w:cs="Arial"/>
          <w:sz w:val="22"/>
          <w:szCs w:val="22"/>
        </w:rPr>
        <w:t>and other individuals performing functions in relation to the organisation</w:t>
      </w:r>
      <w:r>
        <w:rPr>
          <w:rFonts w:ascii="Arial" w:hAnsi="Arial" w:cs="Arial"/>
          <w:sz w:val="22"/>
          <w:szCs w:val="22"/>
        </w:rPr>
        <w:t>s</w:t>
      </w:r>
      <w:r w:rsidRPr="005A448B">
        <w:rPr>
          <w:rFonts w:ascii="Arial" w:hAnsi="Arial" w:cs="Arial"/>
          <w:sz w:val="22"/>
          <w:szCs w:val="22"/>
        </w:rPr>
        <w:t xml:space="preserve"> such as agency workers, locums and contractors.</w:t>
      </w:r>
    </w:p>
    <w:p w14:paraId="005AEA79" w14:textId="77777777" w:rsidR="00461265" w:rsidRPr="005A448B" w:rsidRDefault="00461265" w:rsidP="00461265">
      <w:pPr>
        <w:pStyle w:val="Heading1"/>
        <w:keepNext w:val="0"/>
        <w:keepLines w:val="0"/>
        <w:widowControl w:val="0"/>
        <w:pBdr>
          <w:bottom w:val="single" w:sz="4" w:space="1" w:color="595959" w:themeColor="text1" w:themeTint="A6"/>
        </w:pBdr>
        <w:spacing w:after="160"/>
        <w:ind w:left="432" w:hanging="432"/>
        <w:rPr>
          <w:sz w:val="28"/>
          <w:szCs w:val="28"/>
        </w:rPr>
      </w:pPr>
      <w:bookmarkStart w:id="8" w:name="_Toc139470132"/>
      <w:bookmarkStart w:id="9" w:name="_Toc54625898"/>
      <w:bookmarkStart w:id="10" w:name="_Toc54693983"/>
      <w:bookmarkStart w:id="11" w:name="_Toc54694030"/>
      <w:bookmarkStart w:id="12" w:name="_Toc54694442"/>
      <w:bookmarkStart w:id="13" w:name="_Toc54694676"/>
      <w:bookmarkStart w:id="14" w:name="_Toc54695398"/>
      <w:bookmarkStart w:id="15" w:name="_Toc54699558"/>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139470133"/>
      <w:bookmarkStart w:id="24" w:name="_Toc13947013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A448B">
        <w:rPr>
          <w:sz w:val="28"/>
          <w:szCs w:val="28"/>
        </w:rPr>
        <w:t>Overview</w:t>
      </w:r>
      <w:bookmarkEnd w:id="24"/>
    </w:p>
    <w:p w14:paraId="3AE1DACE"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25" w:name="_Legislation"/>
      <w:bookmarkStart w:id="26" w:name="_Toc139470135"/>
      <w:bookmarkEnd w:id="25"/>
      <w:r w:rsidRPr="005A448B">
        <w:rPr>
          <w:rFonts w:ascii="Arial" w:hAnsi="Arial" w:cs="Arial"/>
          <w:sz w:val="24"/>
          <w:szCs w:val="24"/>
        </w:rPr>
        <w:t>Legislation and guidance</w:t>
      </w:r>
      <w:bookmarkEnd w:id="26"/>
    </w:p>
    <w:p w14:paraId="0593E92F" w14:textId="77777777" w:rsidR="00461265" w:rsidRPr="005A448B" w:rsidRDefault="00461265" w:rsidP="00461265">
      <w:pPr>
        <w:widowControl w:val="0"/>
        <w:rPr>
          <w:rFonts w:ascii="Arial" w:hAnsi="Arial" w:cs="Arial"/>
        </w:rPr>
      </w:pPr>
    </w:p>
    <w:p w14:paraId="1665517F"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Every provider of NHS healthcare is required to have a complaints procedure. This process must detail how to complain about any aspect of NHS care, treatment, or service and this is a requirement that is written into the NHS Constitution.</w:t>
      </w:r>
    </w:p>
    <w:p w14:paraId="47F42910" w14:textId="77777777" w:rsidR="00461265" w:rsidRPr="005A448B" w:rsidRDefault="00461265" w:rsidP="00461265">
      <w:pPr>
        <w:widowControl w:val="0"/>
        <w:rPr>
          <w:rFonts w:ascii="Arial" w:hAnsi="Arial" w:cs="Arial"/>
          <w:sz w:val="22"/>
          <w:szCs w:val="22"/>
        </w:rPr>
      </w:pPr>
    </w:p>
    <w:p w14:paraId="7CD81FED"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lastRenderedPageBreak/>
        <w:t>This document follows those processes as established within the following:</w:t>
      </w:r>
    </w:p>
    <w:p w14:paraId="0A4DD47E" w14:textId="77777777" w:rsidR="00461265" w:rsidRPr="005A448B" w:rsidRDefault="00461265" w:rsidP="00461265">
      <w:pPr>
        <w:widowControl w:val="0"/>
        <w:rPr>
          <w:rFonts w:ascii="Arial" w:hAnsi="Arial" w:cs="Arial"/>
          <w:sz w:val="22"/>
          <w:szCs w:val="22"/>
        </w:rPr>
      </w:pPr>
    </w:p>
    <w:p w14:paraId="66DD8FF5" w14:textId="77777777" w:rsidR="00461265" w:rsidRPr="00645423" w:rsidRDefault="00461265" w:rsidP="00461265">
      <w:pPr>
        <w:pStyle w:val="ListParagraph"/>
        <w:widowControl w:val="0"/>
        <w:numPr>
          <w:ilvl w:val="0"/>
          <w:numId w:val="43"/>
        </w:numPr>
        <w:snapToGrid w:val="0"/>
        <w:contextualSpacing w:val="0"/>
        <w:rPr>
          <w:rStyle w:val="Hyperlink"/>
          <w:rFonts w:ascii="Arial" w:eastAsiaTheme="majorEastAsia" w:hAnsi="Arial" w:cs="Arial"/>
          <w:color w:val="auto"/>
          <w:sz w:val="22"/>
          <w:szCs w:val="22"/>
        </w:rPr>
      </w:pPr>
      <w:hyperlink r:id="rId8" w:history="1">
        <w:r w:rsidRPr="005A448B">
          <w:rPr>
            <w:rStyle w:val="Hyperlink"/>
            <w:rFonts w:ascii="Arial" w:eastAsiaTheme="majorEastAsia" w:hAnsi="Arial" w:cs="Arial"/>
            <w:sz w:val="22"/>
            <w:szCs w:val="22"/>
          </w:rPr>
          <w:t>The Local Authority Social Services and National Health Services Complaints (England) Regulations 2009</w:t>
        </w:r>
      </w:hyperlink>
    </w:p>
    <w:p w14:paraId="5CE88DF5" w14:textId="77777777" w:rsidR="00461265" w:rsidRPr="005A448B" w:rsidRDefault="00461265" w:rsidP="00461265">
      <w:pPr>
        <w:pStyle w:val="ListParagraph"/>
        <w:widowControl w:val="0"/>
        <w:snapToGrid w:val="0"/>
        <w:contextualSpacing w:val="0"/>
        <w:rPr>
          <w:rStyle w:val="Hyperlink"/>
          <w:rFonts w:ascii="Arial" w:eastAsiaTheme="majorEastAsia" w:hAnsi="Arial" w:cs="Arial"/>
          <w:color w:val="auto"/>
          <w:sz w:val="22"/>
          <w:szCs w:val="22"/>
        </w:rPr>
      </w:pPr>
    </w:p>
    <w:p w14:paraId="609AD5AE" w14:textId="77777777" w:rsidR="00461265" w:rsidRPr="00645423" w:rsidRDefault="00461265" w:rsidP="00461265">
      <w:pPr>
        <w:pStyle w:val="ListParagraph"/>
        <w:widowControl w:val="0"/>
        <w:numPr>
          <w:ilvl w:val="0"/>
          <w:numId w:val="43"/>
        </w:numPr>
        <w:snapToGrid w:val="0"/>
        <w:contextualSpacing w:val="0"/>
        <w:rPr>
          <w:rFonts w:ascii="Arial" w:eastAsiaTheme="minorHAnsi" w:hAnsi="Arial" w:cs="Arial"/>
          <w:sz w:val="22"/>
          <w:szCs w:val="22"/>
          <w:lang w:eastAsia="en-US"/>
        </w:rPr>
      </w:pPr>
      <w:hyperlink r:id="rId9" w:history="1">
        <w:r w:rsidRPr="005A448B">
          <w:rPr>
            <w:rStyle w:val="Hyperlink"/>
            <w:rFonts w:ascii="Arial" w:eastAsiaTheme="majorEastAsia" w:hAnsi="Arial" w:cs="Arial"/>
            <w:sz w:val="22"/>
            <w:szCs w:val="22"/>
          </w:rPr>
          <w:t>Health and Social Care Act 2008 (Regulated Activities) Regulations 2014: Regulation 16</w:t>
        </w:r>
      </w:hyperlink>
      <w:r w:rsidRPr="005A448B">
        <w:rPr>
          <w:rFonts w:ascii="Arial" w:hAnsi="Arial" w:cs="Arial"/>
          <w:color w:val="6C276A"/>
          <w:sz w:val="22"/>
          <w:szCs w:val="22"/>
        </w:rPr>
        <w:t xml:space="preserve"> </w:t>
      </w:r>
    </w:p>
    <w:p w14:paraId="2F0460B5" w14:textId="77777777" w:rsidR="00461265" w:rsidRPr="00645423" w:rsidRDefault="00461265" w:rsidP="00461265">
      <w:pPr>
        <w:pStyle w:val="NormalWeb"/>
        <w:widowControl w:val="0"/>
        <w:snapToGrid w:val="0"/>
        <w:spacing w:before="0" w:beforeAutospacing="0" w:after="0" w:afterAutospacing="0"/>
        <w:rPr>
          <w:rFonts w:ascii="Arial" w:hAnsi="Arial" w:cs="Arial"/>
          <w:color w:val="467886" w:themeColor="hyperlink"/>
          <w:sz w:val="22"/>
          <w:szCs w:val="22"/>
          <w:u w:val="single"/>
        </w:rPr>
      </w:pPr>
    </w:p>
    <w:p w14:paraId="55FEDA31" w14:textId="77777777" w:rsidR="00461265" w:rsidRPr="005A448B" w:rsidRDefault="00461265" w:rsidP="00461265">
      <w:pPr>
        <w:pStyle w:val="NormalWeb"/>
        <w:widowControl w:val="0"/>
        <w:numPr>
          <w:ilvl w:val="0"/>
          <w:numId w:val="43"/>
        </w:numPr>
        <w:snapToGrid w:val="0"/>
        <w:spacing w:before="0" w:beforeAutospacing="0" w:after="0" w:afterAutospacing="0"/>
        <w:rPr>
          <w:rStyle w:val="Hyperlink"/>
          <w:rFonts w:ascii="Arial" w:eastAsiaTheme="majorEastAsia" w:hAnsi="Arial" w:cs="Arial"/>
          <w:sz w:val="22"/>
          <w:szCs w:val="22"/>
        </w:rPr>
      </w:pPr>
      <w:hyperlink r:id="rId10" w:history="1">
        <w:r w:rsidRPr="005A448B">
          <w:rPr>
            <w:rStyle w:val="Hyperlink"/>
            <w:rFonts w:ascii="Arial" w:eastAsiaTheme="majorEastAsia" w:hAnsi="Arial" w:cs="Arial"/>
            <w:sz w:val="22"/>
            <w:szCs w:val="22"/>
          </w:rPr>
          <w:t>The NHS Constitution</w:t>
        </w:r>
      </w:hyperlink>
    </w:p>
    <w:p w14:paraId="2D056CDC" w14:textId="77777777" w:rsidR="00461265" w:rsidRPr="005A448B" w:rsidRDefault="00461265" w:rsidP="00461265">
      <w:pPr>
        <w:pStyle w:val="NormalWeb"/>
        <w:widowControl w:val="0"/>
        <w:snapToGrid w:val="0"/>
        <w:spacing w:before="0" w:beforeAutospacing="0" w:after="0" w:afterAutospacing="0"/>
        <w:ind w:left="720"/>
        <w:rPr>
          <w:rStyle w:val="Hyperlink"/>
          <w:rFonts w:ascii="Arial" w:eastAsiaTheme="majorEastAsia" w:hAnsi="Arial" w:cs="Arial"/>
          <w:sz w:val="22"/>
          <w:szCs w:val="22"/>
        </w:rPr>
      </w:pPr>
    </w:p>
    <w:p w14:paraId="442DEC58" w14:textId="77777777" w:rsidR="00461265" w:rsidRPr="005A448B" w:rsidRDefault="00461265" w:rsidP="00461265">
      <w:pPr>
        <w:pStyle w:val="NormalWeb"/>
        <w:widowControl w:val="0"/>
        <w:numPr>
          <w:ilvl w:val="0"/>
          <w:numId w:val="43"/>
        </w:numPr>
        <w:snapToGrid w:val="0"/>
        <w:spacing w:before="0" w:beforeAutospacing="0" w:after="0" w:afterAutospacing="0"/>
        <w:rPr>
          <w:rFonts w:ascii="Arial" w:hAnsi="Arial" w:cs="Arial"/>
          <w:color w:val="467886" w:themeColor="hyperlink"/>
          <w:sz w:val="22"/>
          <w:szCs w:val="22"/>
          <w:u w:val="single"/>
        </w:rPr>
      </w:pPr>
      <w:hyperlink r:id="rId11" w:history="1">
        <w:r w:rsidRPr="005A448B">
          <w:rPr>
            <w:rStyle w:val="Hyperlink"/>
            <w:rFonts w:ascii="Arial" w:eastAsiaTheme="majorEastAsia" w:hAnsi="Arial" w:cs="Arial"/>
            <w:sz w:val="22"/>
            <w:szCs w:val="22"/>
          </w:rPr>
          <w:t>PHSO - Principles of Good Complaint Handling</w:t>
        </w:r>
      </w:hyperlink>
    </w:p>
    <w:p w14:paraId="30D0BD31" w14:textId="77777777" w:rsidR="00461265" w:rsidRPr="005A448B" w:rsidRDefault="00461265" w:rsidP="00461265">
      <w:pPr>
        <w:pStyle w:val="NormalWeb"/>
        <w:widowControl w:val="0"/>
        <w:snapToGrid w:val="0"/>
        <w:spacing w:before="0" w:beforeAutospacing="0" w:after="0" w:afterAutospacing="0"/>
        <w:ind w:left="720"/>
        <w:rPr>
          <w:rFonts w:ascii="Arial" w:hAnsi="Arial" w:cs="Arial"/>
          <w:color w:val="467886" w:themeColor="hyperlink"/>
          <w:sz w:val="22"/>
          <w:szCs w:val="22"/>
          <w:u w:val="single"/>
        </w:rPr>
      </w:pPr>
    </w:p>
    <w:p w14:paraId="52F6D6BE" w14:textId="77777777" w:rsidR="00461265" w:rsidRPr="005A448B" w:rsidRDefault="00461265" w:rsidP="00461265">
      <w:pPr>
        <w:pStyle w:val="NormalWeb"/>
        <w:widowControl w:val="0"/>
        <w:numPr>
          <w:ilvl w:val="0"/>
          <w:numId w:val="43"/>
        </w:numPr>
        <w:snapToGrid w:val="0"/>
        <w:spacing w:before="0" w:beforeAutospacing="0" w:after="0" w:afterAutospacing="0"/>
        <w:rPr>
          <w:rFonts w:ascii="Arial" w:hAnsi="Arial" w:cs="Arial"/>
          <w:color w:val="467886" w:themeColor="hyperlink"/>
          <w:sz w:val="22"/>
          <w:szCs w:val="22"/>
          <w:u w:val="single"/>
        </w:rPr>
      </w:pPr>
      <w:hyperlink r:id="rId12" w:history="1">
        <w:r w:rsidRPr="005A448B">
          <w:rPr>
            <w:rStyle w:val="Hyperlink"/>
            <w:rFonts w:ascii="Arial" w:eastAsiaTheme="majorEastAsia" w:hAnsi="Arial" w:cs="Arial"/>
            <w:sz w:val="22"/>
            <w:szCs w:val="22"/>
          </w:rPr>
          <w:t>PHSO - NHS Complaint Standards</w:t>
        </w:r>
      </w:hyperlink>
    </w:p>
    <w:p w14:paraId="62991DF9" w14:textId="77777777" w:rsidR="00461265" w:rsidRPr="005A448B" w:rsidRDefault="00461265" w:rsidP="00461265">
      <w:pPr>
        <w:pStyle w:val="ListParagraph"/>
        <w:rPr>
          <w:rFonts w:ascii="Arial" w:hAnsi="Arial" w:cs="Arial"/>
          <w:color w:val="467886" w:themeColor="hyperlink"/>
          <w:sz w:val="22"/>
          <w:szCs w:val="22"/>
          <w:u w:val="single"/>
        </w:rPr>
      </w:pPr>
    </w:p>
    <w:p w14:paraId="271FC954" w14:textId="77777777" w:rsidR="00461265" w:rsidRPr="005A448B" w:rsidRDefault="00461265" w:rsidP="00461265">
      <w:pPr>
        <w:pStyle w:val="NormalWeb"/>
        <w:widowControl w:val="0"/>
        <w:numPr>
          <w:ilvl w:val="0"/>
          <w:numId w:val="43"/>
        </w:numPr>
        <w:snapToGrid w:val="0"/>
        <w:spacing w:before="0" w:beforeAutospacing="0" w:after="0" w:afterAutospacing="0"/>
        <w:rPr>
          <w:rFonts w:ascii="Arial" w:hAnsi="Arial" w:cs="Arial"/>
          <w:color w:val="467886" w:themeColor="hyperlink"/>
          <w:sz w:val="22"/>
          <w:szCs w:val="22"/>
          <w:u w:val="single"/>
        </w:rPr>
      </w:pPr>
      <w:hyperlink r:id="rId13" w:history="1">
        <w:r w:rsidRPr="005A448B">
          <w:rPr>
            <w:rStyle w:val="Hyperlink"/>
            <w:rFonts w:ascii="Arial" w:eastAsiaTheme="majorEastAsia" w:hAnsi="Arial" w:cs="Arial"/>
            <w:sz w:val="22"/>
            <w:szCs w:val="22"/>
          </w:rPr>
          <w:t>PHSO – An opportunity to improve</w:t>
        </w:r>
      </w:hyperlink>
    </w:p>
    <w:p w14:paraId="097B5643" w14:textId="77777777" w:rsidR="00461265" w:rsidRPr="005A448B" w:rsidRDefault="00461265" w:rsidP="00461265">
      <w:pPr>
        <w:rPr>
          <w:rStyle w:val="Hyperlink"/>
          <w:rFonts w:ascii="Arial" w:eastAsiaTheme="majorEastAsia" w:hAnsi="Arial" w:cs="Arial"/>
          <w:sz w:val="22"/>
          <w:szCs w:val="22"/>
        </w:rPr>
      </w:pPr>
    </w:p>
    <w:p w14:paraId="5BA90B66" w14:textId="77777777" w:rsidR="00461265" w:rsidRPr="005A448B" w:rsidRDefault="00461265" w:rsidP="00461265">
      <w:pPr>
        <w:pStyle w:val="NormalWeb"/>
        <w:widowControl w:val="0"/>
        <w:numPr>
          <w:ilvl w:val="0"/>
          <w:numId w:val="43"/>
        </w:numPr>
        <w:snapToGrid w:val="0"/>
        <w:spacing w:before="0" w:beforeAutospacing="0" w:after="0" w:afterAutospacing="0"/>
        <w:rPr>
          <w:rStyle w:val="Hyperlink"/>
          <w:rFonts w:ascii="Arial" w:eastAsiaTheme="majorEastAsia" w:hAnsi="Arial" w:cs="Arial"/>
          <w:sz w:val="22"/>
          <w:szCs w:val="22"/>
        </w:rPr>
      </w:pPr>
      <w:hyperlink r:id="rId14" w:history="1">
        <w:r w:rsidRPr="005A448B">
          <w:rPr>
            <w:rStyle w:val="Hyperlink"/>
            <w:rFonts w:ascii="Arial" w:eastAsiaTheme="majorEastAsia" w:hAnsi="Arial" w:cs="Arial"/>
            <w:sz w:val="22"/>
            <w:szCs w:val="22"/>
          </w:rPr>
          <w:t>Good Practice standards for NHS Complaints Handling</w:t>
        </w:r>
      </w:hyperlink>
    </w:p>
    <w:p w14:paraId="7F2737B2" w14:textId="77777777" w:rsidR="00461265" w:rsidRPr="005A448B" w:rsidRDefault="00461265" w:rsidP="00461265">
      <w:pPr>
        <w:pStyle w:val="ListParagraph"/>
        <w:rPr>
          <w:rStyle w:val="Hyperlink"/>
          <w:rFonts w:ascii="Arial" w:eastAsiaTheme="majorEastAsia" w:hAnsi="Arial" w:cs="Arial"/>
          <w:sz w:val="22"/>
          <w:szCs w:val="22"/>
        </w:rPr>
      </w:pPr>
    </w:p>
    <w:p w14:paraId="1E909A3B" w14:textId="77777777" w:rsidR="00461265" w:rsidRPr="00645423" w:rsidRDefault="00461265" w:rsidP="00461265">
      <w:pPr>
        <w:pStyle w:val="NormalWeb"/>
        <w:widowControl w:val="0"/>
        <w:numPr>
          <w:ilvl w:val="0"/>
          <w:numId w:val="43"/>
        </w:numPr>
        <w:snapToGrid w:val="0"/>
        <w:spacing w:before="0" w:beforeAutospacing="0" w:after="0" w:afterAutospacing="0"/>
        <w:rPr>
          <w:rFonts w:ascii="Arial" w:hAnsi="Arial" w:cs="Arial"/>
          <w:color w:val="467886" w:themeColor="hyperlink"/>
          <w:sz w:val="22"/>
          <w:szCs w:val="22"/>
          <w:u w:val="single"/>
        </w:rPr>
      </w:pPr>
      <w:hyperlink r:id="rId15" w:history="1">
        <w:r w:rsidRPr="005A448B">
          <w:rPr>
            <w:rStyle w:val="Hyperlink"/>
            <w:rFonts w:ascii="Arial" w:eastAsiaTheme="majorEastAsia" w:hAnsi="Arial" w:cs="Arial"/>
            <w:sz w:val="22"/>
            <w:szCs w:val="22"/>
          </w:rPr>
          <w:t xml:space="preserve">CQC GP </w:t>
        </w:r>
        <w:proofErr w:type="spellStart"/>
        <w:r w:rsidRPr="005A448B">
          <w:rPr>
            <w:rStyle w:val="Hyperlink"/>
            <w:rFonts w:ascii="Arial" w:eastAsiaTheme="majorEastAsia" w:hAnsi="Arial" w:cs="Arial"/>
            <w:sz w:val="22"/>
            <w:szCs w:val="22"/>
          </w:rPr>
          <w:t>Mythbuster</w:t>
        </w:r>
        <w:proofErr w:type="spellEnd"/>
        <w:r w:rsidRPr="005A448B">
          <w:rPr>
            <w:rStyle w:val="Hyperlink"/>
            <w:rFonts w:ascii="Arial" w:eastAsiaTheme="majorEastAsia" w:hAnsi="Arial" w:cs="Arial"/>
            <w:sz w:val="22"/>
            <w:szCs w:val="22"/>
          </w:rPr>
          <w:t xml:space="preserve"> 103 – Complaints Management</w:t>
        </w:r>
      </w:hyperlink>
    </w:p>
    <w:p w14:paraId="2C7998EF" w14:textId="77777777" w:rsidR="00461265" w:rsidRPr="005A448B" w:rsidRDefault="00461265" w:rsidP="00461265">
      <w:pPr>
        <w:pStyle w:val="NormalWeb"/>
        <w:widowControl w:val="0"/>
        <w:snapToGrid w:val="0"/>
        <w:spacing w:before="0" w:beforeAutospacing="0" w:after="0" w:afterAutospacing="0"/>
        <w:rPr>
          <w:rFonts w:ascii="Arial" w:hAnsi="Arial" w:cs="Arial"/>
          <w:sz w:val="22"/>
          <w:szCs w:val="22"/>
        </w:rPr>
      </w:pPr>
      <w:r w:rsidRPr="005A448B">
        <w:rPr>
          <w:rFonts w:ascii="Arial" w:hAnsi="Arial" w:cs="Arial"/>
          <w:sz w:val="22"/>
          <w:szCs w:val="22"/>
        </w:rPr>
        <w:t xml:space="preserve"> </w:t>
      </w:r>
    </w:p>
    <w:p w14:paraId="4FECD7F3" w14:textId="77777777" w:rsidR="00461265" w:rsidRPr="00645423" w:rsidRDefault="00461265" w:rsidP="00461265">
      <w:pPr>
        <w:pStyle w:val="NormalWeb"/>
        <w:widowControl w:val="0"/>
        <w:numPr>
          <w:ilvl w:val="0"/>
          <w:numId w:val="43"/>
        </w:numPr>
        <w:snapToGrid w:val="0"/>
        <w:spacing w:before="0" w:beforeAutospacing="0" w:after="0" w:afterAutospacing="0"/>
        <w:rPr>
          <w:rStyle w:val="Hyperlink"/>
          <w:rFonts w:ascii="Arial" w:eastAsiaTheme="majorEastAsia" w:hAnsi="Arial" w:cs="Arial"/>
          <w:color w:val="auto"/>
          <w:sz w:val="22"/>
          <w:szCs w:val="22"/>
        </w:rPr>
      </w:pPr>
      <w:hyperlink r:id="rId16" w:history="1">
        <w:r w:rsidRPr="005A448B">
          <w:rPr>
            <w:rStyle w:val="Hyperlink"/>
            <w:rFonts w:ascii="Arial" w:eastAsiaTheme="majorEastAsia" w:hAnsi="Arial" w:cs="Arial"/>
            <w:sz w:val="22"/>
            <w:szCs w:val="22"/>
          </w:rPr>
          <w:t>General Medical Council (GMC) ethical guidance</w:t>
        </w:r>
      </w:hyperlink>
    </w:p>
    <w:p w14:paraId="4C2557EC" w14:textId="77777777" w:rsidR="00461265" w:rsidRPr="00645423" w:rsidRDefault="00461265" w:rsidP="00461265">
      <w:pPr>
        <w:pStyle w:val="NormalWeb"/>
        <w:widowControl w:val="0"/>
        <w:snapToGrid w:val="0"/>
        <w:spacing w:before="0" w:beforeAutospacing="0" w:after="0" w:afterAutospacing="0"/>
        <w:ind w:left="720"/>
        <w:rPr>
          <w:rStyle w:val="Hyperlink"/>
          <w:rFonts w:ascii="Arial" w:eastAsiaTheme="majorEastAsia" w:hAnsi="Arial" w:cs="Arial"/>
          <w:color w:val="auto"/>
          <w:sz w:val="22"/>
          <w:szCs w:val="22"/>
        </w:rPr>
      </w:pPr>
    </w:p>
    <w:p w14:paraId="4FAADFFC" w14:textId="77777777" w:rsidR="00461265" w:rsidRPr="005A448B" w:rsidRDefault="00461265" w:rsidP="00461265">
      <w:pPr>
        <w:pStyle w:val="NormalWeb"/>
        <w:widowControl w:val="0"/>
        <w:numPr>
          <w:ilvl w:val="0"/>
          <w:numId w:val="43"/>
        </w:numPr>
        <w:snapToGrid w:val="0"/>
        <w:spacing w:before="0" w:beforeAutospacing="0" w:after="0" w:afterAutospacing="0"/>
        <w:rPr>
          <w:rStyle w:val="Hyperlink"/>
          <w:rFonts w:ascii="Arial" w:eastAsiaTheme="majorEastAsia" w:hAnsi="Arial" w:cs="Arial"/>
          <w:color w:val="auto"/>
          <w:sz w:val="22"/>
          <w:szCs w:val="22"/>
        </w:rPr>
      </w:pPr>
      <w:hyperlink r:id="rId17" w:history="1">
        <w:r w:rsidRPr="005A448B">
          <w:rPr>
            <w:rStyle w:val="Hyperlink"/>
            <w:rFonts w:ascii="Arial" w:eastAsiaTheme="majorEastAsia" w:hAnsi="Arial" w:cs="Arial"/>
            <w:sz w:val="22"/>
            <w:szCs w:val="22"/>
          </w:rPr>
          <w:t>Assurance of Good Complaints Handling for Primary Care – A toolkit for commissioners</w:t>
        </w:r>
      </w:hyperlink>
    </w:p>
    <w:p w14:paraId="695FABEC"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27" w:name="_Toc139470136"/>
      <w:bookmarkStart w:id="28" w:name="_Toc139470137"/>
      <w:bookmarkEnd w:id="27"/>
      <w:r w:rsidRPr="00645423">
        <w:rPr>
          <w:rFonts w:ascii="Arial" w:hAnsi="Arial" w:cs="Arial"/>
          <w:sz w:val="24"/>
          <w:szCs w:val="24"/>
        </w:rPr>
        <w:t>Complain</w:t>
      </w:r>
      <w:r w:rsidRPr="005A448B">
        <w:rPr>
          <w:rFonts w:ascii="Arial" w:hAnsi="Arial" w:cs="Arial"/>
          <w:sz w:val="24"/>
          <w:szCs w:val="24"/>
        </w:rPr>
        <w:t>ts management team</w:t>
      </w:r>
      <w:bookmarkEnd w:id="28"/>
    </w:p>
    <w:p w14:paraId="165373B9" w14:textId="77777777" w:rsidR="00461265" w:rsidRPr="005A448B" w:rsidRDefault="00461265" w:rsidP="00461265">
      <w:pPr>
        <w:widowControl w:val="0"/>
        <w:rPr>
          <w:rFonts w:ascii="Arial" w:hAnsi="Arial" w:cs="Arial"/>
        </w:rPr>
      </w:pPr>
    </w:p>
    <w:p w14:paraId="1A8B44C5" w14:textId="77777777" w:rsidR="00461265" w:rsidRDefault="00461265" w:rsidP="00461265">
      <w:pPr>
        <w:widowControl w:val="0"/>
        <w:ind w:right="240"/>
        <w:rPr>
          <w:rFonts w:ascii="Arial" w:hAnsi="Arial" w:cs="Arial"/>
          <w:color w:val="191919"/>
          <w:sz w:val="22"/>
          <w:szCs w:val="22"/>
        </w:rPr>
      </w:pPr>
      <w:r w:rsidRPr="005A448B">
        <w:rPr>
          <w:rFonts w:ascii="Arial" w:hAnsi="Arial" w:cs="Arial"/>
          <w:color w:val="000000" w:themeColor="text1"/>
          <w:sz w:val="22"/>
          <w:szCs w:val="22"/>
        </w:rPr>
        <w:t>The responsible person, or complaints lead</w:t>
      </w:r>
      <w:r>
        <w:rPr>
          <w:rFonts w:ascii="Arial" w:hAnsi="Arial" w:cs="Arial"/>
          <w:color w:val="000000" w:themeColor="text1"/>
          <w:sz w:val="22"/>
          <w:szCs w:val="22"/>
        </w:rPr>
        <w:t>,</w:t>
      </w:r>
      <w:r w:rsidRPr="005A448B">
        <w:rPr>
          <w:rFonts w:ascii="Arial" w:hAnsi="Arial" w:cs="Arial"/>
          <w:color w:val="000000" w:themeColor="text1"/>
          <w:sz w:val="22"/>
          <w:szCs w:val="22"/>
        </w:rPr>
        <w:t xml:space="preserve"> is </w:t>
      </w:r>
      <w:r>
        <w:rPr>
          <w:rFonts w:ascii="Arial" w:hAnsi="Arial" w:cs="Arial"/>
          <w:color w:val="000000" w:themeColor="text1"/>
          <w:sz w:val="22"/>
          <w:szCs w:val="22"/>
        </w:rPr>
        <w:t>Rick Gooch (DDPCN) and</w:t>
      </w:r>
      <w:r w:rsidRPr="005A448B">
        <w:rPr>
          <w:rFonts w:ascii="Arial" w:hAnsi="Arial" w:cs="Arial"/>
          <w:color w:val="000000" w:themeColor="text1"/>
          <w:sz w:val="22"/>
          <w:szCs w:val="22"/>
        </w:rPr>
        <w:t xml:space="preserve"> they are </w:t>
      </w:r>
      <w:r w:rsidRPr="005A448B">
        <w:rPr>
          <w:rFonts w:ascii="Arial" w:hAnsi="Arial" w:cs="Arial"/>
          <w:color w:val="191919"/>
          <w:sz w:val="22"/>
          <w:szCs w:val="22"/>
        </w:rPr>
        <w:t xml:space="preserve">responsible for ensuring compliance with the complaints regulations making sure action is taken because of the complaint. </w:t>
      </w:r>
    </w:p>
    <w:p w14:paraId="6BD9F4C2" w14:textId="77777777" w:rsidR="00461265" w:rsidRPr="005A448B" w:rsidRDefault="00461265" w:rsidP="00461265">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461265" w:rsidRPr="005A448B" w14:paraId="587A6453" w14:textId="77777777" w:rsidTr="0052345F">
        <w:tc>
          <w:tcPr>
            <w:tcW w:w="0" w:type="auto"/>
            <w:tcMar>
              <w:top w:w="0" w:type="dxa"/>
              <w:left w:w="75" w:type="dxa"/>
              <w:bottom w:w="0" w:type="dxa"/>
              <w:right w:w="75" w:type="dxa"/>
            </w:tcMar>
            <w:hideMark/>
          </w:tcPr>
          <w:p w14:paraId="238FA359" w14:textId="77777777" w:rsidR="00461265" w:rsidRPr="005A448B" w:rsidRDefault="00461265" w:rsidP="0052345F">
            <w:pPr>
              <w:pStyle w:val="p1"/>
              <w:widowControl w:val="0"/>
              <w:rPr>
                <w:rFonts w:ascii="Arial" w:hAnsi="Arial" w:cs="Arial"/>
                <w:sz w:val="22"/>
                <w:szCs w:val="22"/>
              </w:rPr>
            </w:pPr>
          </w:p>
        </w:tc>
      </w:tr>
    </w:tbl>
    <w:p w14:paraId="6A679991"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The complaints manager </w:t>
      </w:r>
      <w:r>
        <w:rPr>
          <w:rFonts w:ascii="Arial" w:hAnsi="Arial" w:cs="Arial"/>
          <w:color w:val="000000" w:themeColor="text1"/>
          <w:sz w:val="22"/>
          <w:szCs w:val="22"/>
        </w:rPr>
        <w:t>Rick Gooch. They</w:t>
      </w:r>
      <w:r w:rsidRPr="005A448B">
        <w:rPr>
          <w:rFonts w:ascii="Arial" w:hAnsi="Arial" w:cs="Arial"/>
          <w:color w:val="000000" w:themeColor="text1"/>
          <w:sz w:val="22"/>
          <w:szCs w:val="22"/>
        </w:rPr>
        <w:t xml:space="preserve"> are responsible for managing all complaints procedures and must be readily identifiable to service users. As recognised in </w:t>
      </w:r>
      <w:hyperlink r:id="rId18" w:history="1">
        <w:r w:rsidRPr="005A448B">
          <w:rPr>
            <w:rStyle w:val="Hyperlink"/>
            <w:rFonts w:ascii="Arial" w:eastAsiaTheme="majorEastAsia" w:hAnsi="Arial" w:cs="Arial"/>
            <w:sz w:val="22"/>
            <w:szCs w:val="22"/>
          </w:rPr>
          <w:t>A Guide to Effective Complaints Resolution (England)</w:t>
        </w:r>
      </w:hyperlink>
      <w:r w:rsidRPr="005A448B">
        <w:rPr>
          <w:rFonts w:ascii="Arial" w:hAnsi="Arial" w:cs="Arial"/>
          <w:color w:val="000000" w:themeColor="text1"/>
          <w:sz w:val="22"/>
          <w:szCs w:val="22"/>
        </w:rPr>
        <w:t>, the responsible person and complaints manager can be the same person.</w:t>
      </w:r>
    </w:p>
    <w:p w14:paraId="237B5294"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29" w:name="_Definition_of_a"/>
      <w:bookmarkStart w:id="30" w:name="_Toc139470138"/>
      <w:bookmarkEnd w:id="29"/>
      <w:r w:rsidRPr="005A448B">
        <w:rPr>
          <w:rFonts w:ascii="Arial" w:hAnsi="Arial" w:cs="Arial"/>
          <w:sz w:val="24"/>
          <w:szCs w:val="24"/>
        </w:rPr>
        <w:t>Definition of a complaint versus a concern</w:t>
      </w:r>
      <w:bookmarkEnd w:id="30"/>
    </w:p>
    <w:p w14:paraId="4D1BB7C1"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NHS England defines that a concern is something that a service user is worried or nervous about and this can be resolved at the time the concern is raised</w:t>
      </w:r>
      <w:r>
        <w:rPr>
          <w:rFonts w:ascii="Arial" w:hAnsi="Arial" w:cs="Arial"/>
          <w:sz w:val="22"/>
          <w:szCs w:val="22"/>
        </w:rPr>
        <w:t xml:space="preserve"> w</w:t>
      </w:r>
      <w:r w:rsidRPr="005A448B">
        <w:rPr>
          <w:rFonts w:ascii="Arial" w:hAnsi="Arial" w:cs="Arial"/>
          <w:sz w:val="22"/>
          <w:szCs w:val="22"/>
        </w:rPr>
        <w:t>hereas a complaint is a statement about something that is wrong or that the service user is dissatisfied with which requires a response.</w:t>
      </w:r>
    </w:p>
    <w:p w14:paraId="3B654599"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It should be noted that a service user could be concerned about something and raise this matter, however, should it not be dealt with satisfactorily, then they may make a complaint about that concern.</w:t>
      </w:r>
    </w:p>
    <w:p w14:paraId="372BDA4C"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31" w:name="_Toc139470139"/>
      <w:r w:rsidRPr="005A448B">
        <w:rPr>
          <w:rFonts w:ascii="Arial" w:hAnsi="Arial" w:cs="Arial"/>
          <w:sz w:val="24"/>
          <w:szCs w:val="24"/>
        </w:rPr>
        <w:t>Formal or informal?</w:t>
      </w:r>
      <w:bookmarkEnd w:id="31"/>
    </w:p>
    <w:p w14:paraId="286255AD" w14:textId="77777777" w:rsidR="00461265" w:rsidRPr="005A448B" w:rsidRDefault="00461265" w:rsidP="00461265">
      <w:pPr>
        <w:pStyle w:val="NormalWeb"/>
        <w:widowControl w:val="0"/>
      </w:pPr>
      <w:r w:rsidRPr="005A448B">
        <w:rPr>
          <w:rFonts w:ascii="Arial" w:hAnsi="Arial" w:cs="Arial"/>
          <w:sz w:val="22"/>
          <w:szCs w:val="22"/>
        </w:rPr>
        <w:t>There is no difference between a “formal” and an “informal” complaint. Both are expressions of dissatisfaction.</w:t>
      </w:r>
      <w:r w:rsidRPr="005A448B">
        <w:t xml:space="preserve"> </w:t>
      </w:r>
    </w:p>
    <w:p w14:paraId="5F7D8CF0"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lastRenderedPageBreak/>
        <w:t xml:space="preserve">It is the responsibility of the complaints manager to consider whether the complaint is informal and therefore early resolution of an issue may be possible. If the complaints manager believes an issue can be resolved quickly then this organisation will aim to do this in around 10 working days and, with the agreement of the enquirer, we will categorise this as a concern and not a complaint. </w:t>
      </w:r>
    </w:p>
    <w:p w14:paraId="6E94AAC7"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However, if the enquirer is clear that they wish to formalise the complaint, then the organisation will follow this complaints policy in full.</w:t>
      </w:r>
    </w:p>
    <w:p w14:paraId="58687B18"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32" w:name="_Toc139470140"/>
      <w:bookmarkStart w:id="33" w:name="_Toc139470141"/>
      <w:bookmarkEnd w:id="32"/>
      <w:r w:rsidRPr="005A448B">
        <w:rPr>
          <w:rFonts w:ascii="Arial" w:hAnsi="Arial" w:cs="Arial"/>
          <w:sz w:val="24"/>
          <w:szCs w:val="24"/>
        </w:rPr>
        <w:t>Complaints information</w:t>
      </w:r>
      <w:bookmarkEnd w:id="33"/>
    </w:p>
    <w:p w14:paraId="3B4729A7" w14:textId="77777777" w:rsidR="00461265" w:rsidRPr="005A448B" w:rsidRDefault="00461265" w:rsidP="00461265">
      <w:pPr>
        <w:widowControl w:val="0"/>
        <w:textAlignment w:val="baseline"/>
        <w:rPr>
          <w:rFonts w:ascii="Arial" w:hAnsi="Arial" w:cs="Arial"/>
          <w:color w:val="000000" w:themeColor="text1"/>
        </w:rPr>
      </w:pPr>
    </w:p>
    <w:p w14:paraId="3415AEA8" w14:textId="77777777" w:rsidR="00461265" w:rsidRPr="005A448B" w:rsidRDefault="00461265" w:rsidP="00461265">
      <w:pPr>
        <w:widowControl w:val="0"/>
        <w:textAlignment w:val="baseline"/>
        <w:rPr>
          <w:rFonts w:ascii="Arial" w:hAnsi="Arial" w:cs="Arial"/>
          <w:color w:val="000000" w:themeColor="text1"/>
          <w:sz w:val="22"/>
          <w:szCs w:val="22"/>
        </w:rPr>
      </w:pPr>
      <w:bookmarkStart w:id="34" w:name="_Hlk166145111"/>
      <w:r>
        <w:rPr>
          <w:rFonts w:ascii="Arial" w:hAnsi="Arial" w:cs="Arial"/>
          <w:color w:val="000000" w:themeColor="text1"/>
          <w:sz w:val="22"/>
          <w:szCs w:val="22"/>
        </w:rPr>
        <w:t xml:space="preserve">All DDPCN Practices should </w:t>
      </w:r>
      <w:r w:rsidRPr="005A448B">
        <w:rPr>
          <w:rFonts w:ascii="Arial" w:hAnsi="Arial" w:cs="Arial"/>
          <w:color w:val="000000" w:themeColor="text1"/>
          <w:sz w:val="22"/>
          <w:szCs w:val="22"/>
        </w:rPr>
        <w:t xml:space="preserve">prominently display notices in </w:t>
      </w:r>
      <w:r>
        <w:rPr>
          <w:rFonts w:ascii="Arial" w:hAnsi="Arial" w:cs="Arial"/>
          <w:color w:val="000000" w:themeColor="text1"/>
          <w:sz w:val="22"/>
          <w:szCs w:val="22"/>
        </w:rPr>
        <w:t>reception areas at all clinical patient facing sites</w:t>
      </w:r>
      <w:r w:rsidRPr="005A448B">
        <w:rPr>
          <w:rFonts w:ascii="Arial" w:hAnsi="Arial" w:cs="Arial"/>
          <w:color w:val="000000" w:themeColor="text1"/>
          <w:sz w:val="22"/>
          <w:szCs w:val="22"/>
        </w:rPr>
        <w:t xml:space="preserve"> detailing the complaints process. In addition, the process is included on the organisation website and a complaints leaflet is also available from </w:t>
      </w:r>
      <w:r w:rsidRPr="008F2164">
        <w:rPr>
          <w:rFonts w:ascii="Arial" w:hAnsi="Arial" w:cs="Arial"/>
          <w:color w:val="000000" w:themeColor="text1"/>
          <w:sz w:val="22"/>
          <w:szCs w:val="22"/>
        </w:rPr>
        <w:t>reception.</w:t>
      </w:r>
      <w:r w:rsidRPr="005A448B">
        <w:rPr>
          <w:rFonts w:ascii="Arial" w:hAnsi="Arial" w:cs="Arial"/>
          <w:color w:val="000000" w:themeColor="text1"/>
          <w:sz w:val="22"/>
          <w:szCs w:val="22"/>
        </w:rPr>
        <w:t xml:space="preserve"> </w:t>
      </w:r>
    </w:p>
    <w:bookmarkEnd w:id="34"/>
    <w:p w14:paraId="3EDA2558" w14:textId="77777777" w:rsidR="00461265" w:rsidRPr="005A448B" w:rsidRDefault="00461265" w:rsidP="00461265">
      <w:pPr>
        <w:widowControl w:val="0"/>
        <w:textAlignment w:val="baseline"/>
        <w:rPr>
          <w:rFonts w:ascii="Arial" w:hAnsi="Arial" w:cs="Arial"/>
          <w:color w:val="000000" w:themeColor="text1"/>
          <w:sz w:val="22"/>
          <w:szCs w:val="22"/>
        </w:rPr>
      </w:pPr>
    </w:p>
    <w:p w14:paraId="51D7714B" w14:textId="77777777" w:rsidR="00461265" w:rsidRPr="005A448B" w:rsidRDefault="00461265" w:rsidP="00461265">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The information provided is written in conjunction with this policy and refers to the legislation detailed in </w:t>
      </w:r>
      <w:hyperlink w:anchor="_Legislation" w:history="1">
        <w:r w:rsidRPr="005A448B">
          <w:rPr>
            <w:rStyle w:val="Hyperlink"/>
            <w:rFonts w:ascii="Arial" w:eastAsiaTheme="majorEastAsia" w:hAnsi="Arial" w:cs="Arial"/>
            <w:sz w:val="22"/>
            <w:szCs w:val="22"/>
          </w:rPr>
          <w:t>Section 2.1</w:t>
        </w:r>
      </w:hyperlink>
      <w:r>
        <w:rPr>
          <w:rStyle w:val="Hyperlink"/>
          <w:rFonts w:ascii="Arial" w:eastAsiaTheme="majorEastAsia" w:hAnsi="Arial" w:cs="Arial"/>
          <w:sz w:val="22"/>
          <w:szCs w:val="22"/>
        </w:rPr>
        <w:t>.</w:t>
      </w:r>
    </w:p>
    <w:p w14:paraId="5122194B"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35" w:name="_Toc139470142"/>
      <w:r w:rsidRPr="005A448B">
        <w:rPr>
          <w:rFonts w:ascii="Arial" w:hAnsi="Arial" w:cs="Arial"/>
          <w:sz w:val="24"/>
          <w:szCs w:val="24"/>
        </w:rPr>
        <w:t>A duty of candour</w:t>
      </w:r>
      <w:bookmarkEnd w:id="35"/>
    </w:p>
    <w:p w14:paraId="2431444A" w14:textId="77777777" w:rsidR="00461265" w:rsidRPr="005A448B" w:rsidRDefault="00461265" w:rsidP="00461265">
      <w:pPr>
        <w:widowControl w:val="0"/>
        <w:textAlignment w:val="baseline"/>
        <w:rPr>
          <w:rFonts w:ascii="Arial" w:hAnsi="Arial" w:cs="Arial"/>
          <w:color w:val="000000" w:themeColor="text1"/>
          <w:sz w:val="22"/>
          <w:szCs w:val="22"/>
        </w:rPr>
      </w:pPr>
    </w:p>
    <w:p w14:paraId="11158FE5" w14:textId="77777777" w:rsidR="00461265" w:rsidRPr="005A448B" w:rsidRDefault="00461265" w:rsidP="00461265">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The duty of candour is a general duty to be open and transparent</w:t>
      </w:r>
      <w:r w:rsidRPr="00645423">
        <w:rPr>
          <w:rFonts w:ascii="Arial" w:hAnsi="Arial" w:cs="Arial"/>
          <w:sz w:val="22"/>
          <w:szCs w:val="22"/>
        </w:rPr>
        <w:t xml:space="preserve"> with people receiving care </w:t>
      </w:r>
      <w:r w:rsidRPr="005A448B">
        <w:rPr>
          <w:rFonts w:ascii="Arial" w:hAnsi="Arial" w:cs="Arial"/>
          <w:sz w:val="22"/>
          <w:szCs w:val="22"/>
        </w:rPr>
        <w:t>at this organisation</w:t>
      </w:r>
      <w:r w:rsidRPr="005A448B">
        <w:rPr>
          <w:rFonts w:ascii="Arial" w:hAnsi="Arial" w:cs="Arial"/>
          <w:color w:val="000000" w:themeColor="text1"/>
          <w:sz w:val="22"/>
          <w:szCs w:val="22"/>
        </w:rPr>
        <w:t xml:space="preserve">. </w:t>
      </w:r>
    </w:p>
    <w:p w14:paraId="033E02D6" w14:textId="77777777" w:rsidR="00461265" w:rsidRPr="005A448B" w:rsidRDefault="00461265" w:rsidP="00461265">
      <w:pPr>
        <w:widowControl w:val="0"/>
        <w:textAlignment w:val="baseline"/>
        <w:rPr>
          <w:rFonts w:ascii="Arial" w:hAnsi="Arial" w:cs="Arial"/>
          <w:color w:val="000000" w:themeColor="text1"/>
          <w:sz w:val="22"/>
          <w:szCs w:val="22"/>
        </w:rPr>
      </w:pPr>
    </w:p>
    <w:p w14:paraId="7CFF7985" w14:textId="77777777" w:rsidR="00461265" w:rsidRPr="005A448B" w:rsidRDefault="00461265" w:rsidP="00461265">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Both the statutory duty of candour and professional duty of candour have similar aims, to make sure that those providing care are open and transparent with the people using their services </w:t>
      </w:r>
      <w:proofErr w:type="gramStart"/>
      <w:r w:rsidRPr="005A448B">
        <w:rPr>
          <w:rFonts w:ascii="Arial" w:hAnsi="Arial" w:cs="Arial"/>
          <w:color w:val="000000" w:themeColor="text1"/>
          <w:sz w:val="22"/>
          <w:szCs w:val="22"/>
        </w:rPr>
        <w:t>whether or not</w:t>
      </w:r>
      <w:proofErr w:type="gramEnd"/>
      <w:r w:rsidRPr="005A448B">
        <w:rPr>
          <w:rFonts w:ascii="Arial" w:hAnsi="Arial" w:cs="Arial"/>
          <w:color w:val="000000" w:themeColor="text1"/>
          <w:sz w:val="22"/>
          <w:szCs w:val="22"/>
        </w:rPr>
        <w:t xml:space="preserve"> something has gone wrong.  </w:t>
      </w:r>
    </w:p>
    <w:p w14:paraId="6FE5E2D8" w14:textId="77777777" w:rsidR="00461265" w:rsidRPr="005A448B" w:rsidRDefault="00461265" w:rsidP="00461265">
      <w:pPr>
        <w:widowControl w:val="0"/>
        <w:textAlignment w:val="baseline"/>
        <w:rPr>
          <w:rFonts w:ascii="Arial" w:hAnsi="Arial" w:cs="Arial"/>
          <w:color w:val="000000" w:themeColor="text1"/>
          <w:sz w:val="22"/>
          <w:szCs w:val="22"/>
        </w:rPr>
      </w:pPr>
    </w:p>
    <w:p w14:paraId="613C6F3A" w14:textId="77777777" w:rsidR="00461265" w:rsidRPr="005A448B" w:rsidRDefault="00461265" w:rsidP="00461265">
      <w:pPr>
        <w:widowControl w:val="0"/>
        <w:textAlignment w:val="baseline"/>
        <w:rPr>
          <w:rFonts w:ascii="Arial" w:hAnsi="Arial" w:cs="Arial"/>
          <w:color w:val="000000" w:themeColor="text1"/>
          <w:sz w:val="22"/>
          <w:szCs w:val="22"/>
        </w:rPr>
      </w:pPr>
      <w:r w:rsidRPr="005A448B">
        <w:rPr>
          <w:rFonts w:ascii="Arial" w:hAnsi="Arial" w:cs="Arial"/>
          <w:color w:val="000000" w:themeColor="text1"/>
          <w:sz w:val="22"/>
          <w:szCs w:val="22"/>
        </w:rPr>
        <w:t xml:space="preserve">Further information can be sought from the </w:t>
      </w:r>
      <w:hyperlink r:id="rId19" w:history="1">
        <w:r w:rsidRPr="005A448B">
          <w:rPr>
            <w:rStyle w:val="Hyperlink"/>
            <w:rFonts w:ascii="Arial" w:eastAsiaTheme="majorEastAsia" w:hAnsi="Arial" w:cs="Arial"/>
            <w:sz w:val="22"/>
            <w:szCs w:val="22"/>
          </w:rPr>
          <w:t xml:space="preserve">Duty of </w:t>
        </w:r>
        <w:r>
          <w:rPr>
            <w:rStyle w:val="Hyperlink"/>
            <w:rFonts w:ascii="Arial" w:eastAsiaTheme="majorEastAsia" w:hAnsi="Arial" w:cs="Arial"/>
            <w:sz w:val="22"/>
            <w:szCs w:val="22"/>
          </w:rPr>
          <w:t>C</w:t>
        </w:r>
        <w:r w:rsidRPr="005A448B">
          <w:rPr>
            <w:rStyle w:val="Hyperlink"/>
            <w:rFonts w:ascii="Arial" w:eastAsiaTheme="majorEastAsia" w:hAnsi="Arial" w:cs="Arial"/>
            <w:sz w:val="22"/>
            <w:szCs w:val="22"/>
          </w:rPr>
          <w:t xml:space="preserve">andour </w:t>
        </w:r>
        <w:r>
          <w:rPr>
            <w:rStyle w:val="Hyperlink"/>
            <w:rFonts w:ascii="Arial" w:eastAsiaTheme="majorEastAsia" w:hAnsi="Arial" w:cs="Arial"/>
            <w:sz w:val="22"/>
            <w:szCs w:val="22"/>
          </w:rPr>
          <w:t>P</w:t>
        </w:r>
        <w:r w:rsidRPr="005A448B">
          <w:rPr>
            <w:rStyle w:val="Hyperlink"/>
            <w:rFonts w:ascii="Arial" w:eastAsiaTheme="majorEastAsia" w:hAnsi="Arial" w:cs="Arial"/>
            <w:sz w:val="22"/>
            <w:szCs w:val="22"/>
          </w:rPr>
          <w:t>olicy</w:t>
        </w:r>
      </w:hyperlink>
      <w:r w:rsidRPr="005A448B">
        <w:rPr>
          <w:rFonts w:ascii="Arial" w:hAnsi="Arial" w:cs="Arial"/>
          <w:color w:val="000000" w:themeColor="text1"/>
          <w:sz w:val="22"/>
          <w:szCs w:val="22"/>
        </w:rPr>
        <w:t xml:space="preserve"> and as detailed within CQC </w:t>
      </w:r>
      <w:hyperlink r:id="rId20" w:history="1">
        <w:r w:rsidRPr="005A448B">
          <w:rPr>
            <w:rStyle w:val="Hyperlink"/>
            <w:rFonts w:ascii="Arial" w:eastAsiaTheme="majorEastAsia" w:hAnsi="Arial" w:cs="Arial"/>
            <w:sz w:val="22"/>
            <w:szCs w:val="22"/>
          </w:rPr>
          <w:t xml:space="preserve">GP </w:t>
        </w:r>
        <w:proofErr w:type="spellStart"/>
        <w:r w:rsidRPr="005A448B">
          <w:rPr>
            <w:rStyle w:val="Hyperlink"/>
            <w:rFonts w:ascii="Arial" w:eastAsiaTheme="majorEastAsia" w:hAnsi="Arial" w:cs="Arial"/>
            <w:sz w:val="22"/>
            <w:szCs w:val="22"/>
          </w:rPr>
          <w:t>Mythbuster</w:t>
        </w:r>
        <w:proofErr w:type="spellEnd"/>
        <w:r w:rsidRPr="005A448B">
          <w:rPr>
            <w:rStyle w:val="Hyperlink"/>
            <w:rFonts w:ascii="Arial" w:eastAsiaTheme="majorEastAsia" w:hAnsi="Arial" w:cs="Arial"/>
            <w:sz w:val="22"/>
            <w:szCs w:val="22"/>
          </w:rPr>
          <w:t xml:space="preserve"> 32: Duty of Candour and General Practice (regulation 20)</w:t>
        </w:r>
      </w:hyperlink>
    </w:p>
    <w:p w14:paraId="66840086"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36" w:name="_Toc139470143"/>
      <w:r w:rsidRPr="005A448B">
        <w:rPr>
          <w:rFonts w:ascii="Arial" w:hAnsi="Arial" w:cs="Arial"/>
          <w:sz w:val="24"/>
          <w:szCs w:val="24"/>
        </w:rPr>
        <w:t>Parliamentary and Health Service Ombudsman (PHSO)</w:t>
      </w:r>
      <w:bookmarkEnd w:id="36"/>
    </w:p>
    <w:p w14:paraId="71150991" w14:textId="77777777" w:rsidR="00461265" w:rsidRPr="005A448B" w:rsidRDefault="00461265" w:rsidP="00461265">
      <w:pPr>
        <w:widowControl w:val="0"/>
        <w:rPr>
          <w:rFonts w:ascii="Arial" w:hAnsi="Arial" w:cs="Arial"/>
          <w:color w:val="313537"/>
          <w:spacing w:val="4"/>
          <w:sz w:val="21"/>
          <w:szCs w:val="21"/>
        </w:rPr>
      </w:pPr>
    </w:p>
    <w:p w14:paraId="4F1CE74D" w14:textId="77777777" w:rsidR="00461265" w:rsidRPr="005A448B" w:rsidRDefault="00461265" w:rsidP="00461265">
      <w:pPr>
        <w:widowControl w:val="0"/>
        <w:rPr>
          <w:rFonts w:ascii="Arial" w:hAnsi="Arial" w:cs="Arial"/>
          <w:spacing w:val="4"/>
          <w:sz w:val="22"/>
          <w:szCs w:val="22"/>
        </w:rPr>
      </w:pPr>
      <w:hyperlink r:id="rId21" w:history="1">
        <w:r w:rsidRPr="005A448B">
          <w:rPr>
            <w:rStyle w:val="Hyperlink"/>
            <w:rFonts w:ascii="Arial" w:eastAsiaTheme="majorEastAsia" w:hAnsi="Arial" w:cs="Arial"/>
            <w:spacing w:val="4"/>
            <w:sz w:val="22"/>
            <w:szCs w:val="22"/>
          </w:rPr>
          <w:t>The Parliamentary and Health Service Ombudsman’s</w:t>
        </w:r>
      </w:hyperlink>
      <w:r w:rsidRPr="005A448B">
        <w:rPr>
          <w:rFonts w:ascii="Arial" w:hAnsi="Arial" w:cs="Arial"/>
          <w:spacing w:val="4"/>
          <w:sz w:val="22"/>
          <w:szCs w:val="22"/>
        </w:rPr>
        <w:t xml:space="preserve"> role is to make final decisions on complaints that have not been resolved locally by either </w:t>
      </w:r>
      <w:r>
        <w:rPr>
          <w:rFonts w:ascii="Arial" w:hAnsi="Arial" w:cs="Arial"/>
          <w:spacing w:val="4"/>
          <w:sz w:val="22"/>
          <w:szCs w:val="22"/>
        </w:rPr>
        <w:t xml:space="preserve">the </w:t>
      </w:r>
      <w:r w:rsidRPr="005A448B">
        <w:rPr>
          <w:rFonts w:ascii="Arial" w:hAnsi="Arial" w:cs="Arial"/>
          <w:spacing w:val="4"/>
          <w:sz w:val="22"/>
          <w:szCs w:val="22"/>
        </w:rPr>
        <w:t>organisation or the I</w:t>
      </w:r>
      <w:r>
        <w:rPr>
          <w:rFonts w:ascii="Arial" w:hAnsi="Arial" w:cs="Arial"/>
          <w:spacing w:val="4"/>
          <w:sz w:val="22"/>
          <w:szCs w:val="22"/>
        </w:rPr>
        <w:t>ntegrated Care Board (IC</w:t>
      </w:r>
      <w:r w:rsidRPr="005A448B">
        <w:rPr>
          <w:rFonts w:ascii="Arial" w:hAnsi="Arial" w:cs="Arial"/>
          <w:spacing w:val="4"/>
          <w:sz w:val="22"/>
          <w:szCs w:val="22"/>
        </w:rPr>
        <w:t>B</w:t>
      </w:r>
      <w:r>
        <w:rPr>
          <w:rFonts w:ascii="Arial" w:hAnsi="Arial" w:cs="Arial"/>
          <w:spacing w:val="4"/>
          <w:sz w:val="22"/>
          <w:szCs w:val="22"/>
        </w:rPr>
        <w:t>)</w:t>
      </w:r>
      <w:r w:rsidRPr="005A448B">
        <w:rPr>
          <w:rFonts w:ascii="Arial" w:hAnsi="Arial" w:cs="Arial"/>
          <w:spacing w:val="4"/>
          <w:sz w:val="22"/>
          <w:szCs w:val="22"/>
        </w:rPr>
        <w:t>. The Ombudsman will look at complaints whe</w:t>
      </w:r>
      <w:r>
        <w:rPr>
          <w:rFonts w:ascii="Arial" w:hAnsi="Arial" w:cs="Arial"/>
          <w:spacing w:val="4"/>
          <w:sz w:val="22"/>
          <w:szCs w:val="22"/>
        </w:rPr>
        <w:t>n</w:t>
      </w:r>
      <w:r w:rsidRPr="005A448B">
        <w:rPr>
          <w:rFonts w:ascii="Arial" w:hAnsi="Arial" w:cs="Arial"/>
          <w:spacing w:val="4"/>
          <w:sz w:val="22"/>
          <w:szCs w:val="22"/>
        </w:rPr>
        <w:t xml:space="preserve"> someone believes there has been injustice or hardship because an NHS provider has not acted properly or has given a poor service and not put things right. </w:t>
      </w:r>
    </w:p>
    <w:p w14:paraId="22E256E8" w14:textId="77777777" w:rsidR="00461265" w:rsidRPr="005A448B" w:rsidRDefault="00461265" w:rsidP="00461265">
      <w:pPr>
        <w:widowControl w:val="0"/>
        <w:rPr>
          <w:rFonts w:ascii="Arial" w:hAnsi="Arial" w:cs="Arial"/>
          <w:spacing w:val="4"/>
          <w:sz w:val="22"/>
          <w:szCs w:val="22"/>
        </w:rPr>
      </w:pPr>
    </w:p>
    <w:p w14:paraId="602CC544" w14:textId="77777777" w:rsidR="00461265" w:rsidRPr="005A448B" w:rsidRDefault="00461265" w:rsidP="00461265">
      <w:pPr>
        <w:widowControl w:val="0"/>
      </w:pPr>
      <w:r w:rsidRPr="005A448B">
        <w:rPr>
          <w:rFonts w:ascii="Arial" w:hAnsi="Arial" w:cs="Arial"/>
          <w:spacing w:val="4"/>
          <w:sz w:val="22"/>
          <w:szCs w:val="22"/>
        </w:rPr>
        <w:t>The Ombudsman can recommend that organisations provide explanations, apologies and financial remedies to service users and that they take action to improve services.</w:t>
      </w:r>
    </w:p>
    <w:p w14:paraId="3098AA61"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37" w:name="_Toc139470144"/>
      <w:r w:rsidRPr="005A448B">
        <w:rPr>
          <w:rFonts w:ascii="Arial" w:hAnsi="Arial" w:cs="Arial"/>
          <w:sz w:val="24"/>
          <w:szCs w:val="24"/>
        </w:rPr>
        <w:t>Complainant options</w:t>
      </w:r>
      <w:bookmarkEnd w:id="37"/>
    </w:p>
    <w:p w14:paraId="6BCD1B8F"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p>
    <w:p w14:paraId="36A7325D"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The complainant, or their representative, can complain about any aspect of care or treatment they have received at this organisation to this organisation via the complaints manager or directly to NHS England.</w:t>
      </w:r>
    </w:p>
    <w:p w14:paraId="4743E58A"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p>
    <w:p w14:paraId="12C9AB1D"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As of 1 July 2023, the patient (or their nominated representative) may now submit a complaint either to the </w:t>
      </w:r>
      <w:hyperlink r:id="rId22" w:history="1">
        <w:r w:rsidRPr="005A448B">
          <w:rPr>
            <w:rStyle w:val="Hyperlink"/>
            <w:rFonts w:ascii="Arial" w:eastAsiaTheme="majorEastAsia" w:hAnsi="Arial" w:cs="Arial"/>
            <w:sz w:val="22"/>
            <w:szCs w:val="22"/>
          </w:rPr>
          <w:t>ICB</w:t>
        </w:r>
      </w:hyperlink>
      <w:r w:rsidRPr="005A448B">
        <w:rPr>
          <w:rFonts w:ascii="Arial" w:hAnsi="Arial" w:cs="Arial"/>
          <w:sz w:val="22"/>
          <w:szCs w:val="22"/>
        </w:rPr>
        <w:t xml:space="preserve"> or to the organisation that has been commissioned by the NHS to provide a service. </w:t>
      </w:r>
    </w:p>
    <w:p w14:paraId="5DB6320D" w14:textId="77777777" w:rsidR="00461265" w:rsidRPr="005A448B" w:rsidRDefault="00461265" w:rsidP="00461265">
      <w:pPr>
        <w:widowControl w:val="0"/>
        <w:rPr>
          <w:rFonts w:ascii="Arial" w:hAnsi="Arial" w:cs="Arial"/>
          <w:sz w:val="22"/>
          <w:szCs w:val="22"/>
        </w:rPr>
      </w:pPr>
    </w:p>
    <w:p w14:paraId="31AB179B"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Whil</w:t>
      </w:r>
      <w:r>
        <w:rPr>
          <w:rFonts w:ascii="Arial" w:hAnsi="Arial" w:cs="Arial"/>
          <w:sz w:val="22"/>
          <w:szCs w:val="22"/>
        </w:rPr>
        <w:t>e</w:t>
      </w:r>
      <w:r w:rsidRPr="005A448B">
        <w:rPr>
          <w:rFonts w:ascii="Arial" w:hAnsi="Arial" w:cs="Arial"/>
          <w:sz w:val="22"/>
          <w:szCs w:val="22"/>
        </w:rPr>
        <w:t xml:space="preserve"> this was previously NHS England or the organisation, should a complainant have an </w:t>
      </w:r>
      <w:r w:rsidRPr="005A448B">
        <w:rPr>
          <w:rFonts w:ascii="Arial" w:hAnsi="Arial" w:cs="Arial"/>
          <w:sz w:val="22"/>
          <w:szCs w:val="22"/>
        </w:rPr>
        <w:lastRenderedPageBreak/>
        <w:t>ongoing complaint that was submitted to NHS England prior to 1 July 2023, they will receive a letter from explaining that their complaint will continue to be investigated by NHS England along with details of their case handler.</w:t>
      </w:r>
    </w:p>
    <w:p w14:paraId="0BB56AF5" w14:textId="77777777" w:rsidR="00461265" w:rsidRPr="005A448B" w:rsidRDefault="00461265" w:rsidP="00461265">
      <w:pPr>
        <w:widowControl w:val="0"/>
        <w:rPr>
          <w:rFonts w:ascii="Arial" w:hAnsi="Arial" w:cs="Arial"/>
          <w:sz w:val="22"/>
          <w:szCs w:val="22"/>
        </w:rPr>
      </w:pPr>
    </w:p>
    <w:p w14:paraId="49D4DDB8"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If NHS England receive a complaint on or after 1 July, the complainant will receive a letter advising that the ICB will be handling their complaint along with details of their case handler.</w:t>
      </w:r>
    </w:p>
    <w:p w14:paraId="064AB5D6" w14:textId="77777777" w:rsidR="00461265" w:rsidRPr="005A448B" w:rsidRDefault="00461265" w:rsidP="00461265">
      <w:pPr>
        <w:widowControl w:val="0"/>
        <w:rPr>
          <w:rFonts w:ascii="Arial" w:hAnsi="Arial" w:cs="Arial"/>
          <w:sz w:val="22"/>
          <w:szCs w:val="22"/>
        </w:rPr>
      </w:pPr>
    </w:p>
    <w:p w14:paraId="7B2E8BFC" w14:textId="77777777" w:rsidR="00461265" w:rsidRPr="00AE6B6A" w:rsidRDefault="00461265" w:rsidP="00461265">
      <w:pPr>
        <w:rPr>
          <w:rFonts w:ascii="Arial" w:hAnsi="Arial" w:cs="Arial"/>
        </w:rPr>
      </w:pPr>
      <w:r w:rsidRPr="005A448B">
        <w:rPr>
          <w:rFonts w:ascii="Arial" w:hAnsi="Arial" w:cs="Arial"/>
          <w:sz w:val="22"/>
          <w:szCs w:val="22"/>
        </w:rPr>
        <w:t xml:space="preserve">Information on how to make a complaint to </w:t>
      </w:r>
      <w:r>
        <w:rPr>
          <w:rFonts w:ascii="Arial" w:hAnsi="Arial" w:cs="Arial"/>
          <w:sz w:val="22"/>
          <w:szCs w:val="22"/>
        </w:rPr>
        <w:t xml:space="preserve">the Derby and Derbyshire re ICB </w:t>
      </w:r>
      <w:r w:rsidRPr="005A448B">
        <w:rPr>
          <w:rFonts w:ascii="Arial" w:hAnsi="Arial" w:cs="Arial"/>
          <w:sz w:val="22"/>
          <w:szCs w:val="22"/>
        </w:rPr>
        <w:t xml:space="preserve">can be sought from </w:t>
      </w:r>
      <w:r>
        <w:rPr>
          <w:rFonts w:ascii="Arial" w:hAnsi="Arial" w:cs="Arial"/>
          <w:sz w:val="22"/>
          <w:szCs w:val="22"/>
        </w:rPr>
        <w:t>its</w:t>
      </w:r>
      <w:r w:rsidRPr="005A448B">
        <w:rPr>
          <w:rFonts w:ascii="Arial" w:hAnsi="Arial" w:cs="Arial"/>
          <w:sz w:val="22"/>
          <w:szCs w:val="22"/>
        </w:rPr>
        <w:t xml:space="preserve"> </w:t>
      </w:r>
      <w:r>
        <w:rPr>
          <w:rFonts w:ascii="Arial" w:hAnsi="Arial" w:cs="Arial"/>
          <w:sz w:val="22"/>
          <w:szCs w:val="22"/>
        </w:rPr>
        <w:t xml:space="preserve"> </w:t>
      </w:r>
      <w:hyperlink r:id="rId23" w:history="1">
        <w:r w:rsidRPr="00AE6B6A">
          <w:rPr>
            <w:rStyle w:val="Hyperlink"/>
            <w:rFonts w:ascii="Arial" w:eastAsiaTheme="majorEastAsia" w:hAnsi="Arial" w:cs="Arial"/>
          </w:rPr>
          <w:t xml:space="preserve">Patient Experience and Complaints - NHS </w:t>
        </w:r>
        <w:r>
          <w:rPr>
            <w:rStyle w:val="Hyperlink"/>
            <w:rFonts w:ascii="Arial" w:eastAsiaTheme="majorEastAsia" w:hAnsi="Arial" w:cs="Arial"/>
          </w:rPr>
          <w:t xml:space="preserve">Derby </w:t>
        </w:r>
        <w:r w:rsidRPr="00AE6B6A">
          <w:rPr>
            <w:rStyle w:val="Hyperlink"/>
            <w:rFonts w:ascii="Arial" w:eastAsiaTheme="majorEastAsia" w:hAnsi="Arial" w:cs="Arial"/>
          </w:rPr>
          <w:t xml:space="preserve">and </w:t>
        </w:r>
        <w:r>
          <w:rPr>
            <w:rStyle w:val="Hyperlink"/>
            <w:rFonts w:ascii="Arial" w:eastAsiaTheme="majorEastAsia" w:hAnsi="Arial" w:cs="Arial"/>
          </w:rPr>
          <w:t>Derbyshire I</w:t>
        </w:r>
        <w:r w:rsidRPr="00AE6B6A">
          <w:rPr>
            <w:rStyle w:val="Hyperlink"/>
            <w:rFonts w:ascii="Arial" w:eastAsiaTheme="majorEastAsia" w:hAnsi="Arial" w:cs="Arial"/>
          </w:rPr>
          <w:t>CB</w:t>
        </w:r>
      </w:hyperlink>
      <w:r>
        <w:rPr>
          <w:rStyle w:val="Hyperlink"/>
          <w:rFonts w:ascii="Arial" w:eastAsiaTheme="majorEastAsia" w:hAnsi="Arial" w:cs="Arial"/>
        </w:rPr>
        <w:t>.</w:t>
      </w:r>
    </w:p>
    <w:p w14:paraId="43BD3A0F" w14:textId="77777777" w:rsidR="00461265" w:rsidRPr="005A448B" w:rsidRDefault="00461265" w:rsidP="00461265">
      <w:pPr>
        <w:widowControl w:val="0"/>
        <w:rPr>
          <w:rFonts w:ascii="Arial" w:hAnsi="Arial" w:cs="Arial"/>
          <w:sz w:val="22"/>
          <w:szCs w:val="22"/>
        </w:rPr>
      </w:pPr>
    </w:p>
    <w:p w14:paraId="4D692080"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sz w:val="22"/>
          <w:szCs w:val="22"/>
        </w:rPr>
        <w:t xml:space="preserve">As complaints </w:t>
      </w:r>
      <w:r>
        <w:rPr>
          <w:rFonts w:ascii="Arial" w:hAnsi="Arial" w:cs="Arial"/>
          <w:sz w:val="22"/>
          <w:szCs w:val="22"/>
        </w:rPr>
        <w:t>can a</w:t>
      </w:r>
      <w:r w:rsidRPr="005A448B">
        <w:rPr>
          <w:rFonts w:ascii="Arial" w:hAnsi="Arial" w:cs="Arial"/>
          <w:sz w:val="22"/>
          <w:szCs w:val="22"/>
        </w:rPr>
        <w:t xml:space="preserve">lso come directly to </w:t>
      </w:r>
      <w:r>
        <w:rPr>
          <w:rFonts w:ascii="Arial" w:hAnsi="Arial" w:cs="Arial"/>
          <w:sz w:val="22"/>
          <w:szCs w:val="22"/>
        </w:rPr>
        <w:t xml:space="preserve">DDPCN </w:t>
      </w:r>
      <w:r w:rsidRPr="005A448B">
        <w:rPr>
          <w:rFonts w:ascii="Arial" w:hAnsi="Arial" w:cs="Arial"/>
          <w:sz w:val="22"/>
          <w:szCs w:val="22"/>
        </w:rPr>
        <w:t>we have adopted a patient-focused approach to complaint handling</w:t>
      </w:r>
      <w:r>
        <w:rPr>
          <w:rFonts w:ascii="Arial" w:hAnsi="Arial" w:cs="Arial"/>
          <w:sz w:val="22"/>
          <w:szCs w:val="22"/>
        </w:rPr>
        <w:t>.</w:t>
      </w:r>
      <w:r w:rsidRPr="005A448B">
        <w:rPr>
          <w:rFonts w:ascii="Arial" w:hAnsi="Arial" w:cs="Arial"/>
          <w:sz w:val="22"/>
          <w:szCs w:val="22"/>
        </w:rPr>
        <w:t xml:space="preserve"> </w:t>
      </w:r>
    </w:p>
    <w:p w14:paraId="55109A2D"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p>
    <w:p w14:paraId="78F79BB7" w14:textId="77777777" w:rsidR="00461265" w:rsidRPr="005A448B" w:rsidRDefault="00461265" w:rsidP="00461265">
      <w:pPr>
        <w:widowControl w:val="0"/>
        <w:shd w:val="clear" w:color="auto" w:fill="FFFFFF"/>
        <w:rPr>
          <w:rFonts w:ascii="Arial" w:hAnsi="Arial" w:cs="Arial"/>
          <w:bCs/>
          <w:color w:val="000000"/>
          <w:sz w:val="22"/>
          <w:szCs w:val="22"/>
        </w:rPr>
      </w:pPr>
      <w:r w:rsidRPr="005A448B">
        <w:rPr>
          <w:rFonts w:ascii="Arial" w:hAnsi="Arial" w:cs="Arial"/>
          <w:bCs/>
          <w:color w:val="000000"/>
          <w:sz w:val="22"/>
          <w:szCs w:val="20"/>
          <w:shd w:val="clear" w:color="auto" w:fill="FFFFFF"/>
        </w:rPr>
        <w:t>Complaints are not escalated</w:t>
      </w:r>
      <w:r w:rsidRPr="005A448B">
        <w:rPr>
          <w:rFonts w:ascii="Arial" w:hAnsi="Arial" w:cs="Arial"/>
          <w:bCs/>
          <w:szCs w:val="22"/>
        </w:rPr>
        <w:t xml:space="preserve"> </w:t>
      </w:r>
      <w:r w:rsidRPr="005A448B">
        <w:rPr>
          <w:rFonts w:ascii="Arial" w:hAnsi="Arial" w:cs="Arial"/>
          <w:bCs/>
          <w:color w:val="000000"/>
          <w:sz w:val="22"/>
          <w:szCs w:val="22"/>
        </w:rPr>
        <w:t xml:space="preserve">to an ICB following </w:t>
      </w:r>
      <w:r>
        <w:rPr>
          <w:rFonts w:ascii="Arial" w:hAnsi="Arial" w:cs="Arial"/>
          <w:bCs/>
          <w:color w:val="000000"/>
          <w:sz w:val="22"/>
          <w:szCs w:val="22"/>
        </w:rPr>
        <w:t xml:space="preserve">the initial </w:t>
      </w:r>
      <w:r w:rsidRPr="005A448B">
        <w:rPr>
          <w:rFonts w:ascii="Arial" w:hAnsi="Arial" w:cs="Arial"/>
          <w:bCs/>
          <w:color w:val="000000"/>
          <w:sz w:val="22"/>
          <w:szCs w:val="22"/>
        </w:rPr>
        <w:t>organisation</w:t>
      </w:r>
      <w:r>
        <w:rPr>
          <w:rFonts w:ascii="Arial" w:hAnsi="Arial" w:cs="Arial"/>
          <w:bCs/>
          <w:color w:val="000000"/>
          <w:sz w:val="22"/>
          <w:szCs w:val="22"/>
        </w:rPr>
        <w:t xml:space="preserve">al </w:t>
      </w:r>
      <w:r w:rsidRPr="005A448B">
        <w:rPr>
          <w:rFonts w:ascii="Arial" w:hAnsi="Arial" w:cs="Arial"/>
          <w:bCs/>
          <w:color w:val="000000"/>
          <w:sz w:val="22"/>
          <w:szCs w:val="22"/>
        </w:rPr>
        <w:t xml:space="preserve">response. A Stage 1 complaint is made to </w:t>
      </w:r>
      <w:r w:rsidRPr="005A448B">
        <w:rPr>
          <w:rFonts w:ascii="Arial" w:hAnsi="Arial" w:cs="Arial"/>
          <w:bCs/>
          <w:color w:val="000000"/>
          <w:sz w:val="22"/>
          <w:szCs w:val="22"/>
          <w:u w:val="single"/>
        </w:rPr>
        <w:t>either</w:t>
      </w:r>
      <w:r w:rsidRPr="005A448B">
        <w:rPr>
          <w:rFonts w:ascii="Arial" w:hAnsi="Arial" w:cs="Arial"/>
          <w:bCs/>
          <w:color w:val="000000"/>
          <w:sz w:val="22"/>
          <w:szCs w:val="22"/>
        </w:rPr>
        <w:t xml:space="preserve"> the </w:t>
      </w:r>
      <w:r>
        <w:rPr>
          <w:rFonts w:ascii="Arial" w:hAnsi="Arial" w:cs="Arial"/>
          <w:bCs/>
          <w:color w:val="000000"/>
          <w:sz w:val="22"/>
          <w:szCs w:val="22"/>
        </w:rPr>
        <w:t xml:space="preserve">PCN </w:t>
      </w:r>
      <w:r w:rsidRPr="005A448B">
        <w:rPr>
          <w:rFonts w:ascii="Arial" w:hAnsi="Arial" w:cs="Arial"/>
          <w:bCs/>
          <w:color w:val="000000"/>
          <w:sz w:val="22"/>
          <w:szCs w:val="22"/>
        </w:rPr>
        <w:t xml:space="preserve">organisation </w:t>
      </w:r>
      <w:r w:rsidRPr="005A448B">
        <w:rPr>
          <w:rFonts w:ascii="Arial" w:hAnsi="Arial" w:cs="Arial"/>
          <w:bCs/>
          <w:color w:val="000000"/>
          <w:sz w:val="22"/>
          <w:szCs w:val="22"/>
          <w:u w:val="single"/>
        </w:rPr>
        <w:t>or</w:t>
      </w:r>
      <w:r w:rsidRPr="005A448B">
        <w:rPr>
          <w:rFonts w:ascii="Arial" w:hAnsi="Arial" w:cs="Arial"/>
          <w:bCs/>
          <w:color w:val="000000"/>
          <w:sz w:val="22"/>
          <w:szCs w:val="22"/>
        </w:rPr>
        <w:t xml:space="preserve"> to the ICB. </w:t>
      </w:r>
    </w:p>
    <w:p w14:paraId="4E1DC6D9" w14:textId="77777777" w:rsidR="00461265" w:rsidRPr="005A448B" w:rsidRDefault="00461265" w:rsidP="00461265">
      <w:pPr>
        <w:widowControl w:val="0"/>
        <w:shd w:val="clear" w:color="auto" w:fill="FFFFFF"/>
        <w:rPr>
          <w:rFonts w:ascii="Arial" w:hAnsi="Arial" w:cs="Arial"/>
          <w:bCs/>
          <w:color w:val="000000"/>
          <w:sz w:val="22"/>
          <w:szCs w:val="22"/>
        </w:rPr>
      </w:pPr>
    </w:p>
    <w:p w14:paraId="676246F9" w14:textId="77777777" w:rsidR="00461265" w:rsidRPr="005A448B" w:rsidRDefault="00461265" w:rsidP="00461265">
      <w:pPr>
        <w:widowControl w:val="0"/>
        <w:shd w:val="clear" w:color="auto" w:fill="FFFFFF"/>
        <w:rPr>
          <w:rFonts w:ascii="Arial" w:hAnsi="Arial" w:cs="Arial"/>
          <w:color w:val="000000"/>
          <w:sz w:val="22"/>
          <w:szCs w:val="22"/>
        </w:rPr>
      </w:pPr>
      <w:r w:rsidRPr="005A448B">
        <w:rPr>
          <w:rFonts w:ascii="Arial" w:hAnsi="Arial" w:cs="Arial"/>
          <w:bCs/>
          <w:color w:val="000000"/>
          <w:sz w:val="22"/>
          <w:szCs w:val="22"/>
        </w:rPr>
        <w:t xml:space="preserve">If dissatisfied with the response from either ICB or the </w:t>
      </w:r>
      <w:r>
        <w:rPr>
          <w:rFonts w:ascii="Arial" w:hAnsi="Arial" w:cs="Arial"/>
          <w:bCs/>
          <w:color w:val="000000"/>
          <w:sz w:val="22"/>
          <w:szCs w:val="22"/>
        </w:rPr>
        <w:t xml:space="preserve">PCN </w:t>
      </w:r>
      <w:r w:rsidRPr="005A448B">
        <w:rPr>
          <w:rFonts w:ascii="Arial" w:hAnsi="Arial" w:cs="Arial"/>
          <w:bCs/>
          <w:color w:val="000000"/>
          <w:sz w:val="22"/>
          <w:szCs w:val="22"/>
        </w:rPr>
        <w:t>organisation, then the complainant may wish to escalate their complaint to the PHSO.</w:t>
      </w:r>
      <w:r w:rsidRPr="005A448B">
        <w:rPr>
          <w:rFonts w:ascii="Arial" w:hAnsi="Arial" w:cs="Arial"/>
          <w:color w:val="000000"/>
          <w:sz w:val="22"/>
          <w:szCs w:val="22"/>
        </w:rPr>
        <w:t xml:space="preserve"> This process is as detailed within the </w:t>
      </w:r>
      <w:hyperlink r:id="rId24" w:history="1">
        <w:r w:rsidRPr="005A448B">
          <w:rPr>
            <w:rStyle w:val="Hyperlink"/>
            <w:rFonts w:ascii="Arial" w:eastAsiaTheme="majorEastAsia" w:hAnsi="Arial" w:cs="Arial"/>
            <w:sz w:val="22"/>
            <w:szCs w:val="22"/>
          </w:rPr>
          <w:t>Local Authority Social Services and National Health Service Complaints (England) Regulations (2009)</w:t>
        </w:r>
      </w:hyperlink>
      <w:r w:rsidRPr="005A448B">
        <w:rPr>
          <w:rFonts w:ascii="Arial" w:hAnsi="Arial" w:cs="Arial"/>
          <w:color w:val="000000"/>
          <w:sz w:val="22"/>
          <w:szCs w:val="22"/>
        </w:rPr>
        <w:t xml:space="preserve"> where it states that there should be two stages of dealing with complaints.</w:t>
      </w:r>
    </w:p>
    <w:p w14:paraId="4049BDFC"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p>
    <w:p w14:paraId="680A4C3A"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See below image that further explains the route of any complaint:</w:t>
      </w:r>
    </w:p>
    <w:p w14:paraId="6E1B4B8C" w14:textId="77777777" w:rsidR="00461265" w:rsidRPr="005A448B" w:rsidRDefault="00461265" w:rsidP="00461265">
      <w:pPr>
        <w:pStyle w:val="NormalWeb"/>
        <w:widowControl w:val="0"/>
        <w:spacing w:before="0" w:beforeAutospacing="0" w:after="0" w:afterAutospacing="0"/>
        <w:rPr>
          <w:rFonts w:ascii="Arial" w:hAnsi="Arial" w:cs="Arial"/>
          <w:sz w:val="22"/>
          <w:szCs w:val="22"/>
        </w:rPr>
      </w:pPr>
      <w:r w:rsidRPr="00D34CA2">
        <w:rPr>
          <w:rFonts w:ascii="Arial" w:hAnsi="Arial" w:cs="Arial"/>
          <w:b/>
          <w:noProof/>
          <w:sz w:val="22"/>
          <w:szCs w:val="22"/>
        </w:rPr>
        <w:drawing>
          <wp:anchor distT="0" distB="0" distL="114300" distR="114300" simplePos="0" relativeHeight="251659264" behindDoc="0" locked="0" layoutInCell="1" allowOverlap="1" wp14:anchorId="77805953" wp14:editId="11EFC37C">
            <wp:simplePos x="0" y="0"/>
            <wp:positionH relativeFrom="column">
              <wp:posOffset>-13970</wp:posOffset>
            </wp:positionH>
            <wp:positionV relativeFrom="paragraph">
              <wp:posOffset>38735</wp:posOffset>
            </wp:positionV>
            <wp:extent cx="2777490" cy="2165985"/>
            <wp:effectExtent l="38100" t="0" r="381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p w14:paraId="282E2B14" w14:textId="77777777" w:rsidR="00461265" w:rsidRPr="005A448B" w:rsidRDefault="00461265" w:rsidP="00461265">
      <w:pPr>
        <w:pStyle w:val="NormalWeb"/>
        <w:widowControl w:val="0"/>
        <w:spacing w:before="0" w:beforeAutospacing="0" w:after="0" w:afterAutospacing="0"/>
        <w:rPr>
          <w:rFonts w:ascii="Arial" w:hAnsi="Arial" w:cs="Arial"/>
          <w:b/>
          <w:sz w:val="22"/>
          <w:szCs w:val="22"/>
        </w:rPr>
      </w:pPr>
      <w:r w:rsidRPr="005A448B">
        <w:rPr>
          <w:rFonts w:ascii="Arial" w:hAnsi="Arial" w:cs="Arial"/>
          <w:b/>
          <w:sz w:val="22"/>
          <w:szCs w:val="22"/>
        </w:rPr>
        <w:t>Stage 1</w:t>
      </w:r>
    </w:p>
    <w:p w14:paraId="0E37636E" w14:textId="77777777" w:rsidR="00461265" w:rsidRPr="005A448B" w:rsidRDefault="00461265" w:rsidP="00461265">
      <w:pPr>
        <w:pStyle w:val="NormalWeb"/>
        <w:widowControl w:val="0"/>
        <w:spacing w:before="0" w:beforeAutospacing="0" w:after="0" w:afterAutospacing="0"/>
        <w:rPr>
          <w:rFonts w:ascii="Arial" w:hAnsi="Arial" w:cs="Arial"/>
          <w:b/>
          <w:sz w:val="22"/>
          <w:szCs w:val="22"/>
        </w:rPr>
      </w:pPr>
    </w:p>
    <w:p w14:paraId="7DEE192C" w14:textId="77777777" w:rsidR="00461265" w:rsidRPr="005A448B" w:rsidRDefault="00461265" w:rsidP="00461265">
      <w:pPr>
        <w:pStyle w:val="NormalWeb"/>
        <w:widowControl w:val="0"/>
        <w:tabs>
          <w:tab w:val="left" w:pos="5529"/>
        </w:tabs>
        <w:spacing w:before="0" w:beforeAutospacing="0" w:after="0" w:afterAutospacing="0"/>
        <w:rPr>
          <w:rFonts w:ascii="Arial" w:hAnsi="Arial" w:cs="Arial"/>
          <w:sz w:val="22"/>
          <w:szCs w:val="22"/>
        </w:rPr>
      </w:pPr>
      <w:r w:rsidRPr="005A448B">
        <w:rPr>
          <w:rFonts w:ascii="Arial" w:hAnsi="Arial" w:cs="Arial"/>
          <w:sz w:val="22"/>
          <w:szCs w:val="22"/>
        </w:rPr>
        <w:t xml:space="preserve">The complainant may make a complaint to either the </w:t>
      </w:r>
      <w:r>
        <w:rPr>
          <w:rFonts w:ascii="Arial" w:hAnsi="Arial" w:cs="Arial"/>
          <w:sz w:val="22"/>
          <w:szCs w:val="22"/>
        </w:rPr>
        <w:t xml:space="preserve">PCN </w:t>
      </w:r>
      <w:r w:rsidRPr="005A448B">
        <w:rPr>
          <w:rFonts w:ascii="Arial" w:hAnsi="Arial" w:cs="Arial"/>
          <w:sz w:val="22"/>
          <w:szCs w:val="22"/>
        </w:rPr>
        <w:t xml:space="preserve">organisation or to </w:t>
      </w:r>
      <w:r>
        <w:rPr>
          <w:rFonts w:ascii="Arial" w:hAnsi="Arial" w:cs="Arial"/>
          <w:sz w:val="22"/>
          <w:szCs w:val="22"/>
        </w:rPr>
        <w:t xml:space="preserve">Derby and Derbyshire </w:t>
      </w:r>
      <w:r w:rsidRPr="008F2164">
        <w:rPr>
          <w:rFonts w:ascii="Arial" w:hAnsi="Arial" w:cs="Arial"/>
          <w:sz w:val="22"/>
          <w:szCs w:val="22"/>
        </w:rPr>
        <w:t>ICB</w:t>
      </w:r>
      <w:r w:rsidRPr="005A448B">
        <w:rPr>
          <w:rFonts w:ascii="Arial" w:hAnsi="Arial" w:cs="Arial"/>
          <w:sz w:val="22"/>
          <w:szCs w:val="22"/>
        </w:rPr>
        <w:t>. This is classed as a local resolution.</w:t>
      </w:r>
    </w:p>
    <w:p w14:paraId="32489F40" w14:textId="77777777" w:rsidR="00461265" w:rsidRPr="005A448B" w:rsidRDefault="00461265" w:rsidP="00461265">
      <w:pPr>
        <w:pStyle w:val="NormalWeb"/>
        <w:widowControl w:val="0"/>
        <w:tabs>
          <w:tab w:val="left" w:pos="5529"/>
        </w:tabs>
        <w:spacing w:before="0" w:beforeAutospacing="0" w:after="0" w:afterAutospacing="0"/>
        <w:rPr>
          <w:rFonts w:ascii="Arial" w:hAnsi="Arial" w:cs="Arial"/>
          <w:sz w:val="22"/>
          <w:szCs w:val="22"/>
        </w:rPr>
      </w:pPr>
    </w:p>
    <w:p w14:paraId="2712343E" w14:textId="77777777" w:rsidR="00461265" w:rsidRPr="005A448B" w:rsidRDefault="00461265" w:rsidP="00461265">
      <w:pPr>
        <w:pStyle w:val="NormalWeb"/>
        <w:widowControl w:val="0"/>
        <w:tabs>
          <w:tab w:val="left" w:pos="5387"/>
        </w:tabs>
        <w:spacing w:before="0" w:beforeAutospacing="0" w:after="0" w:afterAutospacing="0"/>
        <w:rPr>
          <w:rFonts w:ascii="Arial" w:hAnsi="Arial" w:cs="Arial"/>
          <w:b/>
          <w:sz w:val="22"/>
          <w:szCs w:val="22"/>
        </w:rPr>
      </w:pPr>
      <w:r w:rsidRPr="005A448B">
        <w:rPr>
          <w:rFonts w:ascii="Arial" w:hAnsi="Arial" w:cs="Arial"/>
          <w:b/>
          <w:sz w:val="22"/>
          <w:szCs w:val="22"/>
        </w:rPr>
        <w:t>Stage 2</w:t>
      </w:r>
    </w:p>
    <w:p w14:paraId="006AE7C6" w14:textId="77777777" w:rsidR="00461265" w:rsidRPr="005A448B" w:rsidRDefault="00461265" w:rsidP="00461265">
      <w:pPr>
        <w:pStyle w:val="NormalWeb"/>
        <w:widowControl w:val="0"/>
        <w:tabs>
          <w:tab w:val="left" w:pos="5387"/>
        </w:tabs>
        <w:spacing w:before="0" w:beforeAutospacing="0" w:after="0" w:afterAutospacing="0"/>
        <w:rPr>
          <w:rFonts w:ascii="Arial" w:hAnsi="Arial" w:cs="Arial"/>
          <w:b/>
          <w:sz w:val="22"/>
          <w:szCs w:val="22"/>
        </w:rPr>
      </w:pPr>
    </w:p>
    <w:p w14:paraId="204A41B7" w14:textId="77777777" w:rsidR="00461265" w:rsidRPr="005A448B" w:rsidRDefault="00461265" w:rsidP="00461265">
      <w:pPr>
        <w:pStyle w:val="NormalWeb"/>
        <w:widowControl w:val="0"/>
        <w:tabs>
          <w:tab w:val="left" w:pos="5387"/>
        </w:tabs>
        <w:spacing w:before="0" w:beforeAutospacing="0" w:after="0" w:afterAutospacing="0"/>
        <w:rPr>
          <w:rFonts w:ascii="Arial" w:hAnsi="Arial" w:cs="Arial"/>
          <w:sz w:val="22"/>
          <w:szCs w:val="22"/>
        </w:rPr>
      </w:pPr>
      <w:r w:rsidRPr="005A448B">
        <w:rPr>
          <w:rFonts w:ascii="Arial" w:hAnsi="Arial" w:cs="Arial"/>
          <w:sz w:val="22"/>
          <w:szCs w:val="22"/>
        </w:rPr>
        <w:t>If dissatisfied with the initial Stage 1 response, the complainant may then escalate this to the PHSO.</w:t>
      </w:r>
    </w:p>
    <w:p w14:paraId="5BC7D874"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p>
    <w:p w14:paraId="1CC7D0B8"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r w:rsidRPr="005A448B">
        <w:rPr>
          <w:rFonts w:ascii="Arial" w:hAnsi="Arial" w:cs="Arial"/>
          <w:color w:val="000000" w:themeColor="text1"/>
          <w:sz w:val="22"/>
          <w:szCs w:val="22"/>
        </w:rPr>
        <w:t xml:space="preserve">It should be noted that </w:t>
      </w:r>
      <w:r>
        <w:rPr>
          <w:rFonts w:ascii="Arial" w:hAnsi="Arial" w:cs="Arial"/>
          <w:color w:val="000000" w:themeColor="text1"/>
          <w:sz w:val="22"/>
          <w:szCs w:val="22"/>
        </w:rPr>
        <w:t>n</w:t>
      </w:r>
      <w:r w:rsidRPr="005A448B">
        <w:rPr>
          <w:rFonts w:ascii="Arial" w:hAnsi="Arial" w:cs="Arial"/>
          <w:color w:val="000000" w:themeColor="text1"/>
          <w:sz w:val="22"/>
          <w:szCs w:val="22"/>
        </w:rPr>
        <w:t xml:space="preserve">either </w:t>
      </w:r>
      <w:r>
        <w:rPr>
          <w:rFonts w:ascii="Arial" w:hAnsi="Arial" w:cs="Arial"/>
          <w:color w:val="000000" w:themeColor="text1"/>
          <w:sz w:val="22"/>
          <w:szCs w:val="22"/>
        </w:rPr>
        <w:t xml:space="preserve">the PCN </w:t>
      </w:r>
      <w:r w:rsidRPr="005A448B">
        <w:rPr>
          <w:rFonts w:ascii="Arial" w:hAnsi="Arial" w:cs="Arial"/>
          <w:color w:val="000000" w:themeColor="text1"/>
          <w:sz w:val="22"/>
          <w:szCs w:val="22"/>
        </w:rPr>
        <w:t xml:space="preserve">organisation </w:t>
      </w:r>
      <w:r>
        <w:rPr>
          <w:rFonts w:ascii="Arial" w:hAnsi="Arial" w:cs="Arial"/>
          <w:color w:val="000000" w:themeColor="text1"/>
          <w:sz w:val="22"/>
          <w:szCs w:val="22"/>
        </w:rPr>
        <w:t>n</w:t>
      </w:r>
      <w:r w:rsidRPr="005A448B">
        <w:rPr>
          <w:rFonts w:ascii="Arial" w:hAnsi="Arial" w:cs="Arial"/>
          <w:color w:val="000000" w:themeColor="text1"/>
          <w:sz w:val="22"/>
          <w:szCs w:val="22"/>
        </w:rPr>
        <w:t xml:space="preserve">or </w:t>
      </w:r>
      <w:r>
        <w:rPr>
          <w:rFonts w:ascii="Arial" w:hAnsi="Arial" w:cs="Arial"/>
          <w:color w:val="000000" w:themeColor="text1"/>
          <w:sz w:val="22"/>
          <w:szCs w:val="22"/>
        </w:rPr>
        <w:t xml:space="preserve">the </w:t>
      </w:r>
      <w:r w:rsidRPr="005A448B">
        <w:rPr>
          <w:rFonts w:ascii="Arial" w:hAnsi="Arial" w:cs="Arial"/>
          <w:color w:val="000000" w:themeColor="text1"/>
          <w:sz w:val="22"/>
          <w:szCs w:val="22"/>
        </w:rPr>
        <w:t xml:space="preserve">ICB will investigate any complaint should this have been responded to by the other. </w:t>
      </w:r>
    </w:p>
    <w:p w14:paraId="389ED44C"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p>
    <w:p w14:paraId="40433CF4" w14:textId="77777777" w:rsidR="00461265" w:rsidRPr="005A448B" w:rsidRDefault="00461265" w:rsidP="00461265">
      <w:pPr>
        <w:pStyle w:val="NormalWeb"/>
        <w:widowControl w:val="0"/>
        <w:spacing w:before="0" w:beforeAutospacing="0" w:after="0" w:afterAutospacing="0"/>
        <w:rPr>
          <w:rFonts w:ascii="Arial" w:hAnsi="Arial" w:cs="Arial"/>
          <w:sz w:val="22"/>
          <w:szCs w:val="22"/>
        </w:rPr>
      </w:pPr>
      <w:r w:rsidRPr="005A448B">
        <w:rPr>
          <w:rFonts w:ascii="Arial" w:hAnsi="Arial" w:cs="Arial"/>
          <w:sz w:val="22"/>
          <w:szCs w:val="22"/>
        </w:rPr>
        <w:t xml:space="preserve">The complainant should be provided with a copy of the complaints leaflet at </w:t>
      </w:r>
      <w:hyperlink w:anchor="_Annex_E_–" w:history="1">
        <w:r w:rsidRPr="005A448B">
          <w:rPr>
            <w:rStyle w:val="Hyperlink"/>
            <w:rFonts w:ascii="Arial" w:eastAsiaTheme="majorEastAsia" w:hAnsi="Arial" w:cs="Arial"/>
            <w:sz w:val="22"/>
            <w:szCs w:val="22"/>
          </w:rPr>
          <w:t>Annex D</w:t>
        </w:r>
      </w:hyperlink>
      <w:r w:rsidRPr="005A448B">
        <w:rPr>
          <w:rFonts w:ascii="Arial" w:hAnsi="Arial" w:cs="Arial"/>
          <w:sz w:val="22"/>
          <w:szCs w:val="22"/>
        </w:rPr>
        <w:t xml:space="preserve"> detailing the complaints process and they should be advised of the two-stage process.</w:t>
      </w:r>
    </w:p>
    <w:p w14:paraId="6E863235" w14:textId="77777777" w:rsidR="00461265" w:rsidRPr="005A448B" w:rsidRDefault="00461265" w:rsidP="00461265">
      <w:pPr>
        <w:pStyle w:val="NormalWeb"/>
        <w:widowControl w:val="0"/>
        <w:spacing w:before="0" w:beforeAutospacing="0" w:after="0" w:afterAutospacing="0"/>
        <w:rPr>
          <w:rFonts w:ascii="Arial" w:hAnsi="Arial" w:cs="Arial"/>
          <w:color w:val="000000" w:themeColor="text1"/>
          <w:sz w:val="22"/>
          <w:szCs w:val="22"/>
        </w:rPr>
      </w:pPr>
    </w:p>
    <w:p w14:paraId="2D4105BA"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38" w:name="_Toc118807735"/>
      <w:bookmarkStart w:id="39" w:name="_Toc118809729"/>
      <w:bookmarkStart w:id="40" w:name="_Toc139470145"/>
      <w:bookmarkEnd w:id="38"/>
      <w:bookmarkEnd w:id="39"/>
      <w:r w:rsidRPr="005A448B">
        <w:rPr>
          <w:rFonts w:ascii="Arial" w:hAnsi="Arial" w:cs="Arial"/>
          <w:sz w:val="24"/>
          <w:szCs w:val="24"/>
        </w:rPr>
        <w:t>Timescale</w:t>
      </w:r>
      <w:bookmarkEnd w:id="40"/>
    </w:p>
    <w:p w14:paraId="32858EC2" w14:textId="77777777" w:rsidR="00461265" w:rsidRPr="005A448B" w:rsidRDefault="00461265" w:rsidP="00461265">
      <w:pPr>
        <w:pStyle w:val="NormalWeb"/>
        <w:widowControl w:val="0"/>
        <w:rPr>
          <w:rFonts w:ascii="Arial" w:hAnsi="Arial" w:cs="Arial"/>
          <w:color w:val="191919"/>
          <w:sz w:val="22"/>
          <w:szCs w:val="22"/>
        </w:rPr>
      </w:pPr>
      <w:r w:rsidRPr="005A448B">
        <w:rPr>
          <w:rFonts w:ascii="Arial" w:hAnsi="Arial" w:cs="Arial"/>
          <w:color w:val="191919"/>
          <w:sz w:val="22"/>
          <w:szCs w:val="22"/>
        </w:rPr>
        <w:t xml:space="preserve">The time constraint for bringing a complaint is 12 months from the occurrence giving rise to the complaint or 12 months from the time that the complainant becomes aware of the matter about which they wish to complain. </w:t>
      </w:r>
    </w:p>
    <w:p w14:paraId="48C26851" w14:textId="77777777" w:rsidR="00461265" w:rsidRPr="005A448B" w:rsidRDefault="00461265" w:rsidP="00461265">
      <w:pPr>
        <w:pStyle w:val="NormalWeb"/>
        <w:widowControl w:val="0"/>
        <w:rPr>
          <w:rFonts w:ascii="Arial" w:hAnsi="Arial" w:cs="Arial"/>
          <w:color w:val="191919"/>
          <w:sz w:val="22"/>
          <w:szCs w:val="22"/>
        </w:rPr>
      </w:pPr>
      <w:r w:rsidRPr="005A448B">
        <w:rPr>
          <w:rFonts w:ascii="Arial" w:hAnsi="Arial" w:cs="Arial"/>
          <w:color w:val="191919"/>
          <w:sz w:val="22"/>
          <w:szCs w:val="22"/>
        </w:rPr>
        <w:t xml:space="preserve">If, however, there are good reasons for a complaint not being made within the timescale detailed above, consideration may be afforded to investigating the complaint if it is still feasible to investigate the complaint </w:t>
      </w:r>
      <w:r w:rsidRPr="005A448B">
        <w:rPr>
          <w:rFonts w:ascii="Arial" w:hAnsi="Arial" w:cs="Arial"/>
          <w:i/>
          <w:color w:val="191919"/>
          <w:sz w:val="22"/>
          <w:szCs w:val="22"/>
        </w:rPr>
        <w:t xml:space="preserve">effectively </w:t>
      </w:r>
      <w:r w:rsidRPr="005A448B">
        <w:rPr>
          <w:rFonts w:ascii="Arial" w:hAnsi="Arial" w:cs="Arial"/>
          <w:color w:val="191919"/>
          <w:sz w:val="22"/>
          <w:szCs w:val="22"/>
        </w:rPr>
        <w:t xml:space="preserve">and </w:t>
      </w:r>
      <w:r w:rsidRPr="005A448B">
        <w:rPr>
          <w:rFonts w:ascii="Arial" w:hAnsi="Arial" w:cs="Arial"/>
          <w:i/>
          <w:color w:val="191919"/>
          <w:sz w:val="22"/>
          <w:szCs w:val="22"/>
        </w:rPr>
        <w:t>fairly.</w:t>
      </w:r>
      <w:r w:rsidRPr="005A448B">
        <w:rPr>
          <w:rFonts w:ascii="Arial" w:hAnsi="Arial" w:cs="Arial"/>
          <w:color w:val="191919"/>
          <w:sz w:val="22"/>
          <w:szCs w:val="22"/>
        </w:rPr>
        <w:t xml:space="preserve"> </w:t>
      </w:r>
    </w:p>
    <w:p w14:paraId="6528BBF9" w14:textId="77777777" w:rsidR="00461265" w:rsidRPr="005A448B" w:rsidRDefault="00461265" w:rsidP="00461265">
      <w:pPr>
        <w:pStyle w:val="NormalWeb"/>
        <w:widowControl w:val="0"/>
        <w:rPr>
          <w:rFonts w:ascii="Arial" w:hAnsi="Arial" w:cs="Arial"/>
          <w:color w:val="191919"/>
          <w:sz w:val="22"/>
          <w:szCs w:val="22"/>
        </w:rPr>
      </w:pPr>
      <w:r w:rsidRPr="005A448B">
        <w:rPr>
          <w:rFonts w:ascii="Arial" w:hAnsi="Arial" w:cs="Arial"/>
          <w:color w:val="191919"/>
          <w:sz w:val="22"/>
          <w:szCs w:val="22"/>
        </w:rPr>
        <w:lastRenderedPageBreak/>
        <w:t xml:space="preserve">Should any doubt arise, further guidance should be sought from </w:t>
      </w:r>
      <w:r>
        <w:rPr>
          <w:rFonts w:ascii="Arial" w:hAnsi="Arial" w:cs="Arial"/>
          <w:color w:val="191919"/>
          <w:sz w:val="22"/>
          <w:szCs w:val="22"/>
        </w:rPr>
        <w:t xml:space="preserve">Derby and Derbyshire </w:t>
      </w:r>
      <w:r w:rsidRPr="008F2164">
        <w:rPr>
          <w:rFonts w:ascii="Arial" w:hAnsi="Arial" w:cs="Arial"/>
          <w:color w:val="191919"/>
          <w:sz w:val="22"/>
          <w:szCs w:val="22"/>
        </w:rPr>
        <w:t>ICB</w:t>
      </w:r>
      <w:r w:rsidRPr="005A448B">
        <w:rPr>
          <w:rFonts w:ascii="Arial" w:hAnsi="Arial" w:cs="Arial"/>
          <w:color w:val="191919"/>
          <w:sz w:val="22"/>
          <w:szCs w:val="22"/>
        </w:rPr>
        <w:t xml:space="preserve"> by the </w:t>
      </w:r>
      <w:r w:rsidRPr="008F2164">
        <w:rPr>
          <w:rFonts w:ascii="Arial" w:hAnsi="Arial" w:cs="Arial"/>
          <w:color w:val="191919"/>
          <w:sz w:val="22"/>
          <w:szCs w:val="22"/>
        </w:rPr>
        <w:t>complaints manager</w:t>
      </w:r>
      <w:r w:rsidRPr="005A448B">
        <w:rPr>
          <w:rFonts w:ascii="Arial" w:hAnsi="Arial" w:cs="Arial"/>
          <w:color w:val="191919"/>
          <w:sz w:val="22"/>
          <w:szCs w:val="22"/>
        </w:rPr>
        <w:t>.</w:t>
      </w:r>
    </w:p>
    <w:p w14:paraId="66C02369"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41" w:name="_Response_times"/>
      <w:bookmarkStart w:id="42" w:name="_Responding_to_a"/>
      <w:bookmarkStart w:id="43" w:name="_Toc139470146"/>
      <w:bookmarkEnd w:id="41"/>
      <w:bookmarkEnd w:id="42"/>
      <w:r w:rsidRPr="005A448B">
        <w:rPr>
          <w:rFonts w:ascii="Arial" w:hAnsi="Arial" w:cs="Arial"/>
          <w:sz w:val="24"/>
          <w:szCs w:val="24"/>
        </w:rPr>
        <w:t>Responding to a concern</w:t>
      </w:r>
      <w:bookmarkEnd w:id="43"/>
    </w:p>
    <w:p w14:paraId="741B58D2" w14:textId="77777777" w:rsidR="00461265" w:rsidRPr="005A448B" w:rsidRDefault="00461265" w:rsidP="00461265">
      <w:pPr>
        <w:pStyle w:val="NormalWeb"/>
        <w:widowControl w:val="0"/>
        <w:rPr>
          <w:rFonts w:ascii="Arial" w:hAnsi="Arial" w:cs="Arial"/>
          <w:color w:val="191919"/>
          <w:sz w:val="22"/>
          <w:szCs w:val="22"/>
        </w:rPr>
      </w:pPr>
      <w:r w:rsidRPr="005A448B">
        <w:rPr>
          <w:rFonts w:ascii="Arial" w:hAnsi="Arial" w:cs="Arial"/>
          <w:color w:val="191919"/>
          <w:sz w:val="22"/>
          <w:szCs w:val="22"/>
        </w:rPr>
        <w:t>Should the complaints manager become aware that a patient, or the patient’s representative, wishes to discuss a concern, then this is deemed to be less formal and should be responded to as detailed below.</w:t>
      </w:r>
    </w:p>
    <w:p w14:paraId="582B5CC9"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Points that should be considered are that:</w:t>
      </w:r>
      <w:r w:rsidRPr="005A448B">
        <w:rPr>
          <w:rFonts w:ascii="Arial" w:hAnsi="Arial" w:cs="Arial"/>
          <w:color w:val="191919"/>
          <w:sz w:val="22"/>
          <w:szCs w:val="22"/>
        </w:rPr>
        <w:br/>
      </w:r>
    </w:p>
    <w:p w14:paraId="12936576" w14:textId="77777777" w:rsidR="00461265" w:rsidRPr="005A448B" w:rsidRDefault="00461265" w:rsidP="00461265">
      <w:pPr>
        <w:pStyle w:val="NormalWeb"/>
        <w:widowControl w:val="0"/>
        <w:numPr>
          <w:ilvl w:val="0"/>
          <w:numId w:val="3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the patient be on the premises, then there will need to be a degree of interaction sooner than if it was a telephone call or email. </w:t>
      </w:r>
    </w:p>
    <w:p w14:paraId="3BA81C8F" w14:textId="77777777" w:rsidR="00461265" w:rsidRPr="005A448B" w:rsidRDefault="00461265" w:rsidP="00461265">
      <w:pPr>
        <w:pStyle w:val="ListParagraph"/>
        <w:widowControl w:val="0"/>
        <w:rPr>
          <w:rFonts w:ascii="Arial" w:hAnsi="Arial" w:cs="Arial"/>
          <w:color w:val="191919"/>
          <w:sz w:val="22"/>
          <w:szCs w:val="22"/>
        </w:rPr>
      </w:pPr>
    </w:p>
    <w:p w14:paraId="3B5C78BC" w14:textId="77777777" w:rsidR="00461265" w:rsidRPr="005A448B" w:rsidRDefault="00461265" w:rsidP="00461265">
      <w:pPr>
        <w:pStyle w:val="NormalWeb"/>
        <w:widowControl w:val="0"/>
        <w:numPr>
          <w:ilvl w:val="0"/>
          <w:numId w:val="3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All facts need to be ascertained prior to any conversation.</w:t>
      </w:r>
    </w:p>
    <w:p w14:paraId="65909584" w14:textId="77777777" w:rsidR="00461265" w:rsidRPr="005A448B" w:rsidRDefault="00461265" w:rsidP="00461265">
      <w:pPr>
        <w:pStyle w:val="ListParagraph"/>
        <w:widowControl w:val="0"/>
        <w:rPr>
          <w:rFonts w:ascii="Arial" w:hAnsi="Arial" w:cs="Arial"/>
          <w:color w:val="191919"/>
          <w:sz w:val="22"/>
          <w:szCs w:val="22"/>
        </w:rPr>
      </w:pPr>
    </w:p>
    <w:p w14:paraId="76C4E542" w14:textId="77777777" w:rsidR="00461265" w:rsidRPr="005A448B" w:rsidRDefault="00461265" w:rsidP="00461265">
      <w:pPr>
        <w:pStyle w:val="NormalWeb"/>
        <w:widowControl w:val="0"/>
        <w:numPr>
          <w:ilvl w:val="0"/>
          <w:numId w:val="3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Should the person be angry, contacting them too soon may inflame the situation further if they did not receive the outcome that they desired. </w:t>
      </w:r>
    </w:p>
    <w:p w14:paraId="7A9BFBED" w14:textId="77777777" w:rsidR="00461265" w:rsidRPr="005A448B" w:rsidRDefault="00461265" w:rsidP="00461265">
      <w:pPr>
        <w:pStyle w:val="ListParagraph"/>
        <w:widowControl w:val="0"/>
        <w:rPr>
          <w:rFonts w:ascii="Arial" w:hAnsi="Arial" w:cs="Arial"/>
          <w:color w:val="191919"/>
          <w:sz w:val="22"/>
          <w:szCs w:val="22"/>
        </w:rPr>
      </w:pPr>
    </w:p>
    <w:p w14:paraId="4D1CA31D" w14:textId="77777777" w:rsidR="00461265" w:rsidRPr="005A448B" w:rsidRDefault="00461265" w:rsidP="00461265">
      <w:pPr>
        <w:pStyle w:val="NormalWeb"/>
        <w:widowControl w:val="0"/>
        <w:numPr>
          <w:ilvl w:val="0"/>
          <w:numId w:val="3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Consider any potential precedence that may be established, and will any future concern be expected to always be dealt with immediately should any response be given too soon.</w:t>
      </w:r>
    </w:p>
    <w:p w14:paraId="5EAA7EA7" w14:textId="77777777" w:rsidR="00461265" w:rsidRPr="005A448B" w:rsidRDefault="00461265" w:rsidP="00461265">
      <w:pPr>
        <w:pStyle w:val="ListParagraph"/>
        <w:widowControl w:val="0"/>
        <w:rPr>
          <w:rFonts w:ascii="Arial" w:hAnsi="Arial" w:cs="Arial"/>
          <w:color w:val="191919"/>
          <w:sz w:val="22"/>
          <w:szCs w:val="22"/>
        </w:rPr>
      </w:pPr>
    </w:p>
    <w:p w14:paraId="4DC9B4D1" w14:textId="77777777" w:rsidR="00461265" w:rsidRPr="005A448B" w:rsidRDefault="00461265" w:rsidP="00461265">
      <w:pPr>
        <w:pStyle w:val="NormalWeb"/>
        <w:widowControl w:val="0"/>
        <w:numPr>
          <w:ilvl w:val="0"/>
          <w:numId w:val="3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Time management always needs to be considered. </w:t>
      </w:r>
    </w:p>
    <w:p w14:paraId="4E2AA232" w14:textId="77777777" w:rsidR="00461265" w:rsidRPr="005A448B" w:rsidRDefault="00461265" w:rsidP="00461265">
      <w:pPr>
        <w:pStyle w:val="ListParagraph"/>
        <w:widowControl w:val="0"/>
        <w:rPr>
          <w:rFonts w:ascii="Arial" w:hAnsi="Arial" w:cs="Arial"/>
          <w:color w:val="191919"/>
          <w:sz w:val="22"/>
          <w:szCs w:val="22"/>
        </w:rPr>
      </w:pPr>
    </w:p>
    <w:p w14:paraId="549D440F" w14:textId="77777777" w:rsidR="00461265" w:rsidRPr="005A448B" w:rsidRDefault="00461265" w:rsidP="00461265">
      <w:pPr>
        <w:pStyle w:val="NormalWeb"/>
        <w:widowControl w:val="0"/>
        <w:numPr>
          <w:ilvl w:val="0"/>
          <w:numId w:val="35"/>
        </w:numPr>
        <w:spacing w:before="0" w:beforeAutospacing="0" w:after="0" w:afterAutospacing="0"/>
        <w:rPr>
          <w:rFonts w:ascii="Arial" w:hAnsi="Arial" w:cs="Arial"/>
          <w:color w:val="191919"/>
          <w:sz w:val="22"/>
          <w:szCs w:val="22"/>
        </w:rPr>
      </w:pPr>
      <w:r w:rsidRPr="005A448B">
        <w:rPr>
          <w:rFonts w:ascii="Arial" w:hAnsi="Arial" w:cs="Arial"/>
          <w:color w:val="191919"/>
          <w:sz w:val="22"/>
          <w:szCs w:val="22"/>
        </w:rPr>
        <w:t>Many of the concerns raised are not a true complaint, simply a point to note or a concern and this will still be investigated, and an answer ordinarily given within 10 working days. In doing this and with agreement with the enquirer, this would not need to be logged as a complaint as it can be dealt with as a concern.</w:t>
      </w:r>
    </w:p>
    <w:p w14:paraId="3048E2DE"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p>
    <w:p w14:paraId="77343C4E"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Whilst each concern will warrant its own response, generally at </w:t>
      </w:r>
      <w:r>
        <w:rPr>
          <w:rFonts w:ascii="Arial" w:hAnsi="Arial" w:cs="Arial"/>
          <w:color w:val="191919"/>
          <w:sz w:val="22"/>
          <w:szCs w:val="22"/>
        </w:rPr>
        <w:t xml:space="preserve">DDPCN </w:t>
      </w:r>
      <w:r w:rsidRPr="005A448B">
        <w:rPr>
          <w:rFonts w:ascii="Arial" w:hAnsi="Arial" w:cs="Arial"/>
          <w:color w:val="191919"/>
          <w:sz w:val="22"/>
          <w:szCs w:val="22"/>
        </w:rPr>
        <w:t xml:space="preserve">the outcome will always be to ensure that the best response is always provided. </w:t>
      </w:r>
    </w:p>
    <w:p w14:paraId="29FA7E7D"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44" w:name="_Responding_to_a_1"/>
      <w:bookmarkStart w:id="45" w:name="_Toc139470147"/>
      <w:bookmarkEnd w:id="44"/>
      <w:r w:rsidRPr="005A448B">
        <w:rPr>
          <w:rFonts w:ascii="Arial" w:hAnsi="Arial" w:cs="Arial"/>
          <w:sz w:val="24"/>
          <w:szCs w:val="24"/>
        </w:rPr>
        <w:t>Responding to a complaint</w:t>
      </w:r>
      <w:bookmarkEnd w:id="45"/>
    </w:p>
    <w:p w14:paraId="09D34885" w14:textId="77777777" w:rsidR="00461265" w:rsidRPr="005A448B" w:rsidRDefault="00461265" w:rsidP="00461265">
      <w:pPr>
        <w:pStyle w:val="NormalWeb"/>
        <w:widowControl w:val="0"/>
        <w:rPr>
          <w:rFonts w:ascii="Arial" w:hAnsi="Arial" w:cs="Arial"/>
          <w:color w:val="191919"/>
          <w:sz w:val="22"/>
          <w:szCs w:val="22"/>
        </w:rPr>
      </w:pPr>
      <w:r w:rsidRPr="005A448B">
        <w:rPr>
          <w:rFonts w:ascii="Arial" w:hAnsi="Arial" w:cs="Arial"/>
          <w:color w:val="191919"/>
          <w:sz w:val="22"/>
          <w:szCs w:val="22"/>
        </w:rPr>
        <w:t xml:space="preserve">The complainant has a right to be regularly updated regarding the progress of their complaint. The complaints manager at </w:t>
      </w:r>
      <w:r>
        <w:rPr>
          <w:rFonts w:ascii="Arial" w:hAnsi="Arial" w:cs="Arial"/>
          <w:color w:val="191919"/>
          <w:sz w:val="22"/>
          <w:szCs w:val="22"/>
        </w:rPr>
        <w:t xml:space="preserve">DDPCN </w:t>
      </w:r>
      <w:r w:rsidRPr="005A448B">
        <w:rPr>
          <w:rFonts w:ascii="Arial" w:hAnsi="Arial" w:cs="Arial"/>
          <w:color w:val="191919"/>
          <w:sz w:val="22"/>
          <w:szCs w:val="22"/>
        </w:rPr>
        <w:t xml:space="preserve">will provide an initial response to acknowledge </w:t>
      </w:r>
      <w:r w:rsidRPr="005A448B">
        <w:rPr>
          <w:rFonts w:ascii="Arial" w:hAnsi="Arial" w:cs="Arial"/>
          <w:bCs/>
          <w:color w:val="191919"/>
          <w:sz w:val="22"/>
          <w:szCs w:val="22"/>
        </w:rPr>
        <w:t xml:space="preserve">any </w:t>
      </w:r>
      <w:r w:rsidRPr="005A448B">
        <w:rPr>
          <w:rFonts w:ascii="Arial" w:hAnsi="Arial" w:cs="Arial"/>
          <w:color w:val="191919"/>
          <w:sz w:val="22"/>
          <w:szCs w:val="22"/>
        </w:rPr>
        <w:t xml:space="preserve">complaint within three working days after the complaint is received. </w:t>
      </w:r>
    </w:p>
    <w:p w14:paraId="0991D842"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 xml:space="preserve">All complaints are to be added to the complaints log in accordance with </w:t>
      </w:r>
      <w:hyperlink w:anchor="_Toc80797403" w:history="1">
        <w:r w:rsidRPr="005A448B">
          <w:rPr>
            <w:rStyle w:val="Hyperlink"/>
            <w:rFonts w:ascii="Arial" w:eastAsiaTheme="majorEastAsia" w:hAnsi="Arial" w:cs="Arial"/>
            <w:sz w:val="22"/>
            <w:szCs w:val="22"/>
          </w:rPr>
          <w:t>Section 2.29</w:t>
        </w:r>
      </w:hyperlink>
      <w:r w:rsidRPr="005A448B">
        <w:rPr>
          <w:rFonts w:ascii="Arial" w:hAnsi="Arial" w:cs="Arial"/>
          <w:sz w:val="22"/>
          <w:szCs w:val="22"/>
        </w:rPr>
        <w:t>.</w:t>
      </w:r>
    </w:p>
    <w:p w14:paraId="3B220975" w14:textId="77777777" w:rsidR="00461265" w:rsidRPr="005A448B" w:rsidRDefault="00461265" w:rsidP="00461265">
      <w:pPr>
        <w:pStyle w:val="NormalWeb"/>
        <w:widowControl w:val="0"/>
        <w:rPr>
          <w:rFonts w:ascii="Arial" w:hAnsi="Arial" w:cs="Arial"/>
          <w:color w:val="191919"/>
          <w:sz w:val="22"/>
          <w:szCs w:val="22"/>
        </w:rPr>
      </w:pPr>
      <w:r w:rsidRPr="005A448B">
        <w:rPr>
          <w:rFonts w:ascii="Arial" w:hAnsi="Arial" w:cs="Arial"/>
          <w:color w:val="191919"/>
          <w:sz w:val="22"/>
          <w:szCs w:val="22"/>
        </w:rPr>
        <w:t>There are no timescales when considering a complaint, simply that it must be investigated thoroughly, and that the complainant should be kept up to date with the progress of their complaint.</w:t>
      </w:r>
    </w:p>
    <w:p w14:paraId="23D1B129" w14:textId="77777777" w:rsidR="00461265" w:rsidRPr="00645423" w:rsidRDefault="00461265" w:rsidP="00461265">
      <w:pPr>
        <w:pStyle w:val="NormalWeb"/>
        <w:widowControl w:val="0"/>
        <w:spacing w:before="0" w:beforeAutospacing="0" w:after="0" w:afterAutospacing="0"/>
        <w:rPr>
          <w:rFonts w:ascii="Arial" w:hAnsi="Arial" w:cs="Arial"/>
          <w:color w:val="191919"/>
          <w:sz w:val="20"/>
          <w:szCs w:val="20"/>
        </w:rPr>
      </w:pPr>
      <w:r>
        <w:rPr>
          <w:rFonts w:ascii="Arial" w:hAnsi="Arial" w:cs="Arial"/>
          <w:color w:val="191919"/>
          <w:sz w:val="22"/>
          <w:szCs w:val="22"/>
        </w:rPr>
        <w:t>S</w:t>
      </w:r>
      <w:r w:rsidRPr="005A448B">
        <w:rPr>
          <w:rFonts w:ascii="Arial" w:hAnsi="Arial" w:cs="Arial"/>
          <w:color w:val="191919"/>
          <w:sz w:val="22"/>
          <w:szCs w:val="22"/>
        </w:rPr>
        <w:t xml:space="preserve">hould any </w:t>
      </w:r>
      <w:r w:rsidRPr="00645423">
        <w:rPr>
          <w:rFonts w:ascii="Arial" w:hAnsi="Arial" w:cs="Arial"/>
          <w:sz w:val="22"/>
          <w:szCs w:val="22"/>
        </w:rPr>
        <w:t xml:space="preserve">response not </w:t>
      </w:r>
      <w:r w:rsidRPr="005A448B">
        <w:rPr>
          <w:rFonts w:ascii="Arial" w:hAnsi="Arial" w:cs="Arial"/>
          <w:sz w:val="22"/>
          <w:szCs w:val="22"/>
        </w:rPr>
        <w:t xml:space="preserve">have been </w:t>
      </w:r>
      <w:r w:rsidRPr="00645423">
        <w:rPr>
          <w:rFonts w:ascii="Arial" w:hAnsi="Arial" w:cs="Arial"/>
          <w:sz w:val="22"/>
          <w:szCs w:val="22"/>
        </w:rPr>
        <w:t>provided within six months, we will write to the complainant to explain the reasons for the delay and outline when they can expect to receive the response. At the same time, we will notify the</w:t>
      </w:r>
      <w:r w:rsidRPr="005A448B">
        <w:rPr>
          <w:rFonts w:ascii="Arial" w:hAnsi="Arial" w:cs="Arial"/>
          <w:sz w:val="22"/>
          <w:szCs w:val="22"/>
        </w:rPr>
        <w:t xml:space="preserve"> complainant</w:t>
      </w:r>
      <w:r w:rsidRPr="00645423">
        <w:rPr>
          <w:rFonts w:ascii="Arial" w:hAnsi="Arial" w:cs="Arial"/>
          <w:sz w:val="22"/>
          <w:szCs w:val="22"/>
        </w:rPr>
        <w:t xml:space="preserve"> that they have a right to approach</w:t>
      </w:r>
      <w:r>
        <w:rPr>
          <w:rFonts w:ascii="Arial" w:hAnsi="Arial" w:cs="Arial"/>
          <w:sz w:val="22"/>
          <w:szCs w:val="22"/>
        </w:rPr>
        <w:t xml:space="preserve"> the</w:t>
      </w:r>
      <w:r w:rsidRPr="00645423">
        <w:rPr>
          <w:rFonts w:ascii="Arial" w:hAnsi="Arial" w:cs="Arial"/>
          <w:sz w:val="22"/>
          <w:szCs w:val="22"/>
        </w:rPr>
        <w:t xml:space="preserve"> PHSO without waiting for local resolution to be completed.</w:t>
      </w:r>
    </w:p>
    <w:p w14:paraId="3E863BB3"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p>
    <w:p w14:paraId="3EAD18A5"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The MDU advises in its document titled </w:t>
      </w:r>
      <w:hyperlink r:id="rId30" w:history="1">
        <w:r w:rsidRPr="005A448B">
          <w:rPr>
            <w:rStyle w:val="Hyperlink"/>
            <w:rFonts w:ascii="Arial" w:eastAsiaTheme="majorEastAsia" w:hAnsi="Arial" w:cs="Arial"/>
            <w:sz w:val="22"/>
            <w:szCs w:val="22"/>
          </w:rPr>
          <w:t>How to respond to a complaint</w:t>
        </w:r>
      </w:hyperlink>
      <w:r w:rsidRPr="005A448B">
        <w:rPr>
          <w:rFonts w:ascii="Arial" w:hAnsi="Arial" w:cs="Arial"/>
          <w:color w:val="191919"/>
          <w:sz w:val="22"/>
          <w:szCs w:val="22"/>
        </w:rPr>
        <w:t xml:space="preserve"> that a response or decision should be made within six months with regular updates during the investigation</w:t>
      </w:r>
      <w:r w:rsidRPr="005A448B">
        <w:rPr>
          <w:rFonts w:ascii="Arial" w:hAnsi="Arial" w:cs="Arial"/>
          <w:color w:val="000000"/>
          <w:sz w:val="22"/>
          <w:szCs w:val="22"/>
          <w:shd w:val="clear" w:color="auto" w:fill="FFFFFF"/>
        </w:rPr>
        <w:t>. If it extends beyond this time, then the complainant must be advised.</w:t>
      </w:r>
    </w:p>
    <w:p w14:paraId="11974AE2"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p>
    <w:p w14:paraId="74208AE1"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hyperlink r:id="rId31" w:history="1">
        <w:r w:rsidRPr="005A448B">
          <w:rPr>
            <w:rStyle w:val="Hyperlink"/>
            <w:rFonts w:ascii="Arial" w:eastAsiaTheme="majorEastAsia" w:hAnsi="Arial" w:cs="Arial"/>
            <w:sz w:val="22"/>
            <w:szCs w:val="22"/>
          </w:rPr>
          <w:t xml:space="preserve">CQC GP </w:t>
        </w:r>
        <w:proofErr w:type="spellStart"/>
        <w:r w:rsidRPr="005A448B">
          <w:rPr>
            <w:rStyle w:val="Hyperlink"/>
            <w:rFonts w:ascii="Arial" w:eastAsiaTheme="majorEastAsia" w:hAnsi="Arial" w:cs="Arial"/>
            <w:sz w:val="22"/>
            <w:szCs w:val="22"/>
          </w:rPr>
          <w:t>Mythbuster</w:t>
        </w:r>
        <w:proofErr w:type="spellEnd"/>
        <w:r w:rsidRPr="005A448B">
          <w:rPr>
            <w:rStyle w:val="Hyperlink"/>
            <w:rFonts w:ascii="Arial" w:eastAsiaTheme="majorEastAsia" w:hAnsi="Arial" w:cs="Arial"/>
            <w:sz w:val="22"/>
            <w:szCs w:val="22"/>
          </w:rPr>
          <w:t xml:space="preserve"> 103</w:t>
        </w:r>
      </w:hyperlink>
      <w:r w:rsidRPr="005A448B">
        <w:rPr>
          <w:rFonts w:ascii="Arial" w:hAnsi="Arial" w:cs="Arial"/>
          <w:color w:val="191919"/>
          <w:sz w:val="22"/>
          <w:szCs w:val="22"/>
        </w:rPr>
        <w:t xml:space="preserve"> states the following:</w:t>
      </w:r>
    </w:p>
    <w:p w14:paraId="1F7CBE38"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p>
    <w:p w14:paraId="0F9A3427" w14:textId="77777777" w:rsidR="00461265" w:rsidRPr="005A448B" w:rsidRDefault="00461265" w:rsidP="00461265">
      <w:pPr>
        <w:pStyle w:val="NormalWeb"/>
        <w:widowControl w:val="0"/>
        <w:numPr>
          <w:ilvl w:val="0"/>
          <w:numId w:val="37"/>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The tone of a response needs to be professional, measured, and sympathetic.</w:t>
      </w:r>
    </w:p>
    <w:p w14:paraId="29CF6C6C" w14:textId="77777777" w:rsidR="00461265" w:rsidRPr="005A448B" w:rsidRDefault="00461265" w:rsidP="00461265">
      <w:pPr>
        <w:pStyle w:val="NormalWeb"/>
        <w:widowControl w:val="0"/>
        <w:spacing w:before="0" w:beforeAutospacing="0" w:after="0" w:afterAutospacing="0"/>
        <w:ind w:left="714"/>
        <w:rPr>
          <w:rFonts w:ascii="Arial" w:hAnsi="Arial" w:cs="Arial"/>
          <w:color w:val="191919"/>
          <w:sz w:val="22"/>
          <w:szCs w:val="22"/>
        </w:rPr>
      </w:pPr>
    </w:p>
    <w:p w14:paraId="157F442D" w14:textId="77777777" w:rsidR="00461265" w:rsidRPr="005A448B" w:rsidRDefault="00461265" w:rsidP="00461265">
      <w:pPr>
        <w:pStyle w:val="NormalWeb"/>
        <w:widowControl w:val="0"/>
        <w:numPr>
          <w:ilvl w:val="0"/>
          <w:numId w:val="37"/>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Patient confidentiality should be considered, and timescales agreed.</w:t>
      </w:r>
    </w:p>
    <w:p w14:paraId="4E673D20" w14:textId="77777777" w:rsidR="00461265" w:rsidRPr="005A448B" w:rsidRDefault="00461265" w:rsidP="00461265">
      <w:pPr>
        <w:pStyle w:val="ListParagraph"/>
        <w:rPr>
          <w:rFonts w:ascii="Arial" w:hAnsi="Arial" w:cs="Arial"/>
          <w:color w:val="191919"/>
          <w:sz w:val="22"/>
          <w:szCs w:val="22"/>
        </w:rPr>
      </w:pPr>
    </w:p>
    <w:p w14:paraId="69A0D91A" w14:textId="77777777" w:rsidR="00461265" w:rsidRPr="005A448B" w:rsidRDefault="00461265" w:rsidP="00461265">
      <w:pPr>
        <w:pStyle w:val="NormalWeb"/>
        <w:widowControl w:val="0"/>
        <w:numPr>
          <w:ilvl w:val="0"/>
          <w:numId w:val="37"/>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A complaint can be either written or verbal, practices cannot insist that complainants ‘put their complaints in writing’.</w:t>
      </w:r>
    </w:p>
    <w:p w14:paraId="5AB5AA89" w14:textId="77777777" w:rsidR="00461265" w:rsidRPr="005A448B" w:rsidRDefault="00461265" w:rsidP="00461265">
      <w:pPr>
        <w:pStyle w:val="NormalWeb"/>
        <w:widowControl w:val="0"/>
        <w:spacing w:before="0" w:beforeAutospacing="0" w:after="0" w:afterAutospacing="0"/>
        <w:ind w:left="714"/>
        <w:rPr>
          <w:rFonts w:ascii="Arial" w:hAnsi="Arial" w:cs="Arial"/>
          <w:color w:val="191919"/>
          <w:sz w:val="22"/>
          <w:szCs w:val="22"/>
        </w:rPr>
      </w:pPr>
    </w:p>
    <w:p w14:paraId="065C3FC9" w14:textId="77777777" w:rsidR="00461265" w:rsidRPr="005A448B" w:rsidRDefault="00461265" w:rsidP="00461265">
      <w:pPr>
        <w:pStyle w:val="NormalWeb"/>
        <w:widowControl w:val="0"/>
        <w:numPr>
          <w:ilvl w:val="0"/>
          <w:numId w:val="37"/>
        </w:numPr>
        <w:spacing w:before="0" w:beforeAutospacing="0" w:after="0" w:afterAutospacing="0"/>
        <w:ind w:left="714" w:hanging="357"/>
        <w:rPr>
          <w:rFonts w:ascii="Arial" w:hAnsi="Arial" w:cs="Arial"/>
          <w:color w:val="191919"/>
          <w:sz w:val="22"/>
          <w:szCs w:val="22"/>
        </w:rPr>
      </w:pPr>
      <w:r w:rsidRPr="005A448B">
        <w:rPr>
          <w:rFonts w:ascii="Arial" w:hAnsi="Arial" w:cs="Arial"/>
          <w:color w:val="191919"/>
          <w:sz w:val="22"/>
          <w:szCs w:val="22"/>
        </w:rPr>
        <w:t>Verbal complaints (not resolved in 24 hours) should be written up by the provider. They should share this with the complainant to agree content.</w:t>
      </w:r>
    </w:p>
    <w:p w14:paraId="1C07B8B8"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46" w:name="_Toc139470149"/>
      <w:r w:rsidRPr="005A448B">
        <w:rPr>
          <w:rFonts w:ascii="Arial" w:hAnsi="Arial" w:cs="Arial"/>
          <w:sz w:val="24"/>
          <w:szCs w:val="24"/>
        </w:rPr>
        <w:t>Meeting with the complainant</w:t>
      </w:r>
      <w:bookmarkEnd w:id="46"/>
    </w:p>
    <w:p w14:paraId="6F46353F"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p>
    <w:p w14:paraId="737599E2"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To support the complaints process, </w:t>
      </w:r>
      <w:hyperlink r:id="rId32" w:history="1">
        <w:r w:rsidRPr="005A448B">
          <w:rPr>
            <w:rStyle w:val="Hyperlink"/>
            <w:rFonts w:ascii="Arial" w:eastAsiaTheme="minorEastAsia" w:hAnsi="Arial" w:cs="Arial"/>
            <w:sz w:val="22"/>
            <w:szCs w:val="22"/>
            <w:shd w:val="clear" w:color="auto" w:fill="FEFEFE"/>
          </w:rPr>
          <w:t>BMA guidance</w:t>
        </w:r>
      </w:hyperlink>
      <w:r w:rsidRPr="005A448B">
        <w:rPr>
          <w:rStyle w:val="apple-converted-space"/>
          <w:rFonts w:ascii="Arial" w:eastAsiaTheme="minorEastAsia" w:hAnsi="Arial" w:cs="Arial"/>
          <w:color w:val="141414"/>
          <w:sz w:val="22"/>
          <w:szCs w:val="22"/>
          <w:shd w:val="clear" w:color="auto" w:fill="FEFEFE"/>
        </w:rPr>
        <w:t> </w:t>
      </w:r>
      <w:r w:rsidRPr="005A448B">
        <w:rPr>
          <w:rFonts w:ascii="Arial" w:hAnsi="Arial" w:cs="Arial"/>
          <w:color w:val="191919"/>
          <w:sz w:val="22"/>
          <w:szCs w:val="22"/>
        </w:rPr>
        <w:t xml:space="preserve">suggests that a meeting should be arranged between the complainant and the complaints lead. </w:t>
      </w:r>
    </w:p>
    <w:p w14:paraId="019D77CE" w14:textId="77777777" w:rsidR="00461265" w:rsidRPr="005A448B" w:rsidRDefault="00461265" w:rsidP="00461265">
      <w:pPr>
        <w:pStyle w:val="NormalWeb"/>
        <w:widowControl w:val="0"/>
        <w:spacing w:before="0" w:beforeAutospacing="0" w:after="0" w:afterAutospacing="0"/>
        <w:rPr>
          <w:rFonts w:ascii="Arial" w:hAnsi="Arial" w:cs="Arial"/>
          <w:color w:val="141414"/>
          <w:sz w:val="22"/>
          <w:szCs w:val="22"/>
          <w:shd w:val="clear" w:color="auto" w:fill="FEFEFE"/>
        </w:rPr>
      </w:pPr>
    </w:p>
    <w:p w14:paraId="1109C154"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41414"/>
          <w:sz w:val="22"/>
          <w:szCs w:val="22"/>
          <w:shd w:val="clear" w:color="auto" w:fill="FEFEFE"/>
        </w:rPr>
        <w:t>Whilst not a CQC requirement, having a meeting is considered as being best practice due to the</w:t>
      </w:r>
      <w:r>
        <w:rPr>
          <w:rFonts w:ascii="Arial" w:hAnsi="Arial" w:cs="Arial"/>
          <w:color w:val="141414"/>
          <w:sz w:val="22"/>
          <w:szCs w:val="22"/>
          <w:shd w:val="clear" w:color="auto" w:fill="FEFEFE"/>
        </w:rPr>
        <w:t>re</w:t>
      </w:r>
      <w:r w:rsidRPr="005A448B">
        <w:rPr>
          <w:rFonts w:ascii="Arial" w:hAnsi="Arial" w:cs="Arial"/>
          <w:color w:val="141414"/>
          <w:sz w:val="22"/>
          <w:szCs w:val="22"/>
          <w:shd w:val="clear" w:color="auto" w:fill="FEFEFE"/>
        </w:rPr>
        <w:t xml:space="preserve"> often being a more positive outcome.</w:t>
      </w:r>
    </w:p>
    <w:p w14:paraId="3E4A5C6E"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47" w:name="_Toc108513118"/>
      <w:bookmarkStart w:id="48" w:name="_Route_of_a"/>
      <w:bookmarkStart w:id="49" w:name="_Toc118807740"/>
      <w:bookmarkStart w:id="50" w:name="_Toc118809734"/>
      <w:bookmarkStart w:id="51" w:name="_Toc118807741"/>
      <w:bookmarkStart w:id="52" w:name="_Toc118809735"/>
      <w:bookmarkStart w:id="53" w:name="_Toc118807742"/>
      <w:bookmarkStart w:id="54" w:name="_Toc118809736"/>
      <w:bookmarkStart w:id="55" w:name="_Toc118807743"/>
      <w:bookmarkStart w:id="56" w:name="_Toc118809737"/>
      <w:bookmarkStart w:id="57" w:name="_Toc118807744"/>
      <w:bookmarkStart w:id="58" w:name="_Toc118809738"/>
      <w:bookmarkStart w:id="59" w:name="_Toc118807745"/>
      <w:bookmarkStart w:id="60" w:name="_Toc118809739"/>
      <w:bookmarkStart w:id="61" w:name="_Toc118807746"/>
      <w:bookmarkStart w:id="62" w:name="_Toc118809740"/>
      <w:bookmarkStart w:id="63" w:name="_Toc118807747"/>
      <w:bookmarkStart w:id="64" w:name="_Toc118809741"/>
      <w:bookmarkStart w:id="65" w:name="_Toc13947015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A448B">
        <w:rPr>
          <w:rFonts w:ascii="Arial" w:hAnsi="Arial" w:cs="Arial"/>
          <w:sz w:val="24"/>
          <w:szCs w:val="24"/>
        </w:rPr>
        <w:t>Verbal complaints</w:t>
      </w:r>
      <w:bookmarkEnd w:id="65"/>
    </w:p>
    <w:p w14:paraId="45C8ADAF"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If a patient wishes to complain verbally and should the patient be content for the person dealing with the complaint to deal with this matter and if appropriate to do so, then complaints should be managed at this level</w:t>
      </w:r>
      <w:r>
        <w:rPr>
          <w:rFonts w:ascii="Arial" w:hAnsi="Arial" w:cs="Arial"/>
          <w:sz w:val="22"/>
          <w:szCs w:val="22"/>
        </w:rPr>
        <w:t>.</w:t>
      </w:r>
      <w:r w:rsidRPr="005A448B">
        <w:rPr>
          <w:rFonts w:ascii="Arial" w:hAnsi="Arial" w:cs="Arial"/>
          <w:sz w:val="22"/>
          <w:szCs w:val="22"/>
        </w:rPr>
        <w:t xml:space="preserve"> After this conversation, the patient may suggest that no further action is needed. </w:t>
      </w:r>
    </w:p>
    <w:p w14:paraId="3EBBD9E8"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Should this be the case, then the matter can be deemed to be closed.</w:t>
      </w:r>
    </w:p>
    <w:p w14:paraId="47A3701F"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Having this acknowledgement of the verbal complaint will be deemed as being sufficient and therefore the complaints manager does not need to subsequently respond in writing. However, the verbal complaint must be recorded in the complaints log to enable any trends to be identified and improvements to services made if applicable. The complaints manager should record notes of the discussion (for reference only) which may be used when discussing complaints at meetings.</w:t>
      </w:r>
    </w:p>
    <w:p w14:paraId="6411431B"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 xml:space="preserve">Further information on logging complaints can be sought at </w:t>
      </w:r>
      <w:hyperlink w:anchor="_Toc80797403" w:history="1">
        <w:r w:rsidRPr="005A448B">
          <w:rPr>
            <w:rStyle w:val="Hyperlink"/>
            <w:rFonts w:ascii="Arial" w:eastAsiaTheme="majorEastAsia" w:hAnsi="Arial" w:cs="Arial"/>
            <w:sz w:val="22"/>
            <w:szCs w:val="22"/>
          </w:rPr>
          <w:t>Section 2.29</w:t>
        </w:r>
      </w:hyperlink>
      <w:r w:rsidRPr="005A448B">
        <w:rPr>
          <w:rFonts w:ascii="Arial" w:hAnsi="Arial" w:cs="Arial"/>
          <w:sz w:val="22"/>
          <w:szCs w:val="22"/>
        </w:rPr>
        <w:t>.</w:t>
      </w:r>
    </w:p>
    <w:p w14:paraId="05484797"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If the matter demands immediate attention, the complaints manager should be contacted who may then offer the patient an appointment or may offer to see the complainant at this stage. Staff are reminded that when internally escalating any complaint to the complaint’s manager then a full explanation of the events leading to the complaint is to be given to allow any appropriate response.</w:t>
      </w:r>
    </w:p>
    <w:p w14:paraId="40EF2B18"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 xml:space="preserve">Note a verbal complaint may simply be a concern. Should this be a less formal concern and, in agreement with the enquirer, then the process at </w:t>
      </w:r>
      <w:hyperlink w:anchor="_Response_times" w:history="1">
        <w:r w:rsidRPr="005A448B">
          <w:rPr>
            <w:rStyle w:val="Hyperlink"/>
            <w:rFonts w:ascii="Arial" w:eastAsiaTheme="majorEastAsia" w:hAnsi="Arial" w:cs="Arial"/>
            <w:sz w:val="22"/>
            <w:szCs w:val="22"/>
          </w:rPr>
          <w:t>Section 2.10</w:t>
        </w:r>
      </w:hyperlink>
      <w:r w:rsidRPr="005A448B">
        <w:rPr>
          <w:rFonts w:ascii="Arial" w:hAnsi="Arial" w:cs="Arial"/>
          <w:sz w:val="22"/>
          <w:szCs w:val="22"/>
        </w:rPr>
        <w:t xml:space="preserve"> should be followed. </w:t>
      </w:r>
    </w:p>
    <w:p w14:paraId="32551D3F"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66" w:name="_Toc139470151"/>
      <w:r w:rsidRPr="005A448B">
        <w:rPr>
          <w:rFonts w:ascii="Arial" w:hAnsi="Arial" w:cs="Arial"/>
          <w:sz w:val="24"/>
          <w:szCs w:val="24"/>
        </w:rPr>
        <w:t>Written complaints</w:t>
      </w:r>
      <w:bookmarkEnd w:id="66"/>
    </w:p>
    <w:p w14:paraId="064FD873"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Although this is not the preferred option due to</w:t>
      </w:r>
      <w:r>
        <w:rPr>
          <w:rFonts w:ascii="Arial" w:hAnsi="Arial" w:cs="Arial"/>
          <w:sz w:val="22"/>
          <w:szCs w:val="22"/>
        </w:rPr>
        <w:t xml:space="preserve"> the</w:t>
      </w:r>
      <w:r w:rsidRPr="005A448B">
        <w:rPr>
          <w:rFonts w:ascii="Arial" w:hAnsi="Arial" w:cs="Arial"/>
          <w:sz w:val="22"/>
          <w:szCs w:val="22"/>
        </w:rPr>
        <w:t xml:space="preserve"> timescales involved from both parties, it is the complainant’s choice, and they may either write or verbalise their concerns. </w:t>
      </w:r>
    </w:p>
    <w:p w14:paraId="402F7018"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lastRenderedPageBreak/>
        <w:t xml:space="preserve">Therefore, they are not to be persuaded or dissuaded from putting it in writing and when a complaint is received, the response is to be as per </w:t>
      </w:r>
      <w:hyperlink w:anchor="_Responding_to_a_1" w:history="1">
        <w:r w:rsidRPr="005A448B">
          <w:rPr>
            <w:rStyle w:val="Hyperlink"/>
            <w:rFonts w:ascii="Arial" w:eastAsiaTheme="majorEastAsia" w:hAnsi="Arial" w:cs="Arial"/>
            <w:sz w:val="22"/>
            <w:szCs w:val="22"/>
          </w:rPr>
          <w:t>Section 2.11</w:t>
        </w:r>
      </w:hyperlink>
      <w:r w:rsidRPr="005A448B">
        <w:rPr>
          <w:rFonts w:ascii="Arial" w:hAnsi="Arial" w:cs="Arial"/>
          <w:sz w:val="22"/>
          <w:szCs w:val="22"/>
        </w:rPr>
        <w:t>.</w:t>
      </w:r>
    </w:p>
    <w:p w14:paraId="76EC2B06"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67" w:name="_Toc139470152"/>
      <w:r w:rsidRPr="005A448B">
        <w:rPr>
          <w:rFonts w:ascii="Arial" w:hAnsi="Arial" w:cs="Arial"/>
          <w:sz w:val="24"/>
          <w:szCs w:val="24"/>
        </w:rPr>
        <w:t>Who can make a complaint?</w:t>
      </w:r>
      <w:bookmarkEnd w:id="67"/>
    </w:p>
    <w:p w14:paraId="5D3B6B01" w14:textId="77777777" w:rsidR="00461265" w:rsidRPr="005A448B" w:rsidRDefault="00461265" w:rsidP="00461265">
      <w:pPr>
        <w:widowControl w:val="0"/>
      </w:pPr>
    </w:p>
    <w:p w14:paraId="4B84FFDF"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A complaint may be made by the person who is affected by the action, or it may be made by a person acting on behalf of a patient in any case where that person: </w:t>
      </w:r>
    </w:p>
    <w:p w14:paraId="4858E72D" w14:textId="77777777" w:rsidR="00461265" w:rsidRPr="005A448B" w:rsidRDefault="00461265" w:rsidP="00461265">
      <w:pPr>
        <w:widowControl w:val="0"/>
        <w:rPr>
          <w:rFonts w:ascii="Arial" w:hAnsi="Arial" w:cs="Arial"/>
          <w:sz w:val="22"/>
          <w:szCs w:val="22"/>
        </w:rPr>
      </w:pPr>
    </w:p>
    <w:p w14:paraId="15A98909" w14:textId="77777777" w:rsidR="00461265" w:rsidRPr="005A448B" w:rsidRDefault="00461265" w:rsidP="00461265">
      <w:pPr>
        <w:pStyle w:val="ListParagraph"/>
        <w:widowControl w:val="0"/>
        <w:numPr>
          <w:ilvl w:val="0"/>
          <w:numId w:val="34"/>
        </w:numPr>
        <w:rPr>
          <w:rFonts w:ascii="Arial" w:hAnsi="Arial" w:cs="Arial"/>
          <w:sz w:val="22"/>
          <w:szCs w:val="22"/>
        </w:rPr>
      </w:pPr>
      <w:r w:rsidRPr="005A448B">
        <w:rPr>
          <w:rFonts w:ascii="Arial" w:hAnsi="Arial" w:cs="Arial"/>
          <w:sz w:val="22"/>
          <w:szCs w:val="22"/>
        </w:rPr>
        <w:t xml:space="preserve">Is a child (an individual who has not attained the age of 18) </w:t>
      </w:r>
    </w:p>
    <w:p w14:paraId="23FAD006" w14:textId="77777777" w:rsidR="00461265" w:rsidRPr="005A448B" w:rsidRDefault="00461265" w:rsidP="00461265">
      <w:pPr>
        <w:pStyle w:val="ListParagraph"/>
        <w:widowControl w:val="0"/>
        <w:rPr>
          <w:rFonts w:ascii="Arial" w:hAnsi="Arial" w:cs="Arial"/>
          <w:sz w:val="22"/>
          <w:szCs w:val="22"/>
        </w:rPr>
      </w:pPr>
    </w:p>
    <w:p w14:paraId="680B4108" w14:textId="77777777" w:rsidR="00461265" w:rsidRPr="005A448B" w:rsidRDefault="00461265" w:rsidP="00461265">
      <w:pPr>
        <w:pStyle w:val="ListParagraph"/>
        <w:widowControl w:val="0"/>
        <w:rPr>
          <w:rFonts w:ascii="Arial" w:hAnsi="Arial" w:cs="Arial"/>
          <w:sz w:val="22"/>
          <w:szCs w:val="22"/>
        </w:rPr>
      </w:pPr>
      <w:r w:rsidRPr="005A448B">
        <w:rPr>
          <w:rFonts w:ascii="Arial" w:hAnsi="Arial" w:cs="Arial"/>
          <w:sz w:val="22"/>
          <w:szCs w:val="22"/>
        </w:rPr>
        <w:t>In the case of a child, this organisation must be satisfied that there are reasonable grounds for the complaint being made by a representative of the child and furthermore that the representative is making the complaint in the best interests of the child.</w:t>
      </w:r>
    </w:p>
    <w:p w14:paraId="12CABB5B" w14:textId="77777777" w:rsidR="00461265" w:rsidRPr="005A448B" w:rsidRDefault="00461265" w:rsidP="00461265">
      <w:pPr>
        <w:pStyle w:val="ListParagraph"/>
        <w:widowControl w:val="0"/>
        <w:rPr>
          <w:rFonts w:ascii="Arial" w:hAnsi="Arial" w:cs="Arial"/>
          <w:sz w:val="22"/>
          <w:szCs w:val="22"/>
        </w:rPr>
      </w:pPr>
    </w:p>
    <w:p w14:paraId="068257AC" w14:textId="77777777" w:rsidR="00461265" w:rsidRPr="005A448B" w:rsidRDefault="00461265" w:rsidP="00461265">
      <w:pPr>
        <w:pStyle w:val="ListParagraph"/>
        <w:widowControl w:val="0"/>
        <w:numPr>
          <w:ilvl w:val="0"/>
          <w:numId w:val="34"/>
        </w:numPr>
        <w:rPr>
          <w:rFonts w:ascii="Arial" w:hAnsi="Arial" w:cs="Arial"/>
          <w:sz w:val="22"/>
          <w:szCs w:val="22"/>
        </w:rPr>
      </w:pPr>
      <w:r w:rsidRPr="005A448B">
        <w:rPr>
          <w:rFonts w:ascii="Arial" w:hAnsi="Arial" w:cs="Arial"/>
          <w:sz w:val="22"/>
          <w:szCs w:val="22"/>
        </w:rPr>
        <w:t>Has died.</w:t>
      </w:r>
    </w:p>
    <w:p w14:paraId="516A0B25" w14:textId="77777777" w:rsidR="00461265" w:rsidRPr="005A448B" w:rsidRDefault="00461265" w:rsidP="00461265">
      <w:pPr>
        <w:pStyle w:val="ListParagraph"/>
        <w:widowControl w:val="0"/>
        <w:rPr>
          <w:rFonts w:ascii="Arial" w:hAnsi="Arial" w:cs="Arial"/>
          <w:sz w:val="22"/>
          <w:szCs w:val="22"/>
        </w:rPr>
      </w:pPr>
    </w:p>
    <w:p w14:paraId="6C3A63FA" w14:textId="77777777" w:rsidR="00461265" w:rsidRPr="005A448B" w:rsidRDefault="00461265" w:rsidP="00461265">
      <w:pPr>
        <w:pStyle w:val="ListParagraph"/>
        <w:widowControl w:val="0"/>
        <w:rPr>
          <w:rFonts w:ascii="Arial" w:hAnsi="Arial" w:cs="Arial"/>
          <w:sz w:val="22"/>
          <w:szCs w:val="22"/>
        </w:rPr>
      </w:pPr>
      <w:r w:rsidRPr="005A448B">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171A7059" w14:textId="77777777" w:rsidR="00461265" w:rsidRPr="005A448B" w:rsidRDefault="00461265" w:rsidP="00461265">
      <w:pPr>
        <w:pStyle w:val="ListParagraph"/>
        <w:widowControl w:val="0"/>
        <w:rPr>
          <w:rFonts w:ascii="Arial" w:hAnsi="Arial" w:cs="Arial"/>
          <w:sz w:val="22"/>
          <w:szCs w:val="22"/>
        </w:rPr>
      </w:pPr>
    </w:p>
    <w:p w14:paraId="6C54C9FD" w14:textId="77777777" w:rsidR="00461265" w:rsidRPr="005A448B" w:rsidRDefault="00461265" w:rsidP="00461265">
      <w:pPr>
        <w:pStyle w:val="ListParagraph"/>
        <w:widowControl w:val="0"/>
        <w:rPr>
          <w:rFonts w:ascii="Arial" w:hAnsi="Arial" w:cs="Arial"/>
          <w:sz w:val="22"/>
          <w:szCs w:val="22"/>
        </w:rPr>
      </w:pPr>
      <w:r w:rsidRPr="005A448B">
        <w:rPr>
          <w:rFonts w:ascii="Arial" w:hAnsi="Arial" w:cs="Arial"/>
          <w:sz w:val="22"/>
          <w:szCs w:val="22"/>
        </w:rPr>
        <w:t xml:space="preserve">Where appropriate, the organisation may request evidence to substantiate the complainant’s claim to have a right to the information. </w:t>
      </w:r>
    </w:p>
    <w:p w14:paraId="0BD5EFF1" w14:textId="77777777" w:rsidR="00461265" w:rsidRPr="005A448B" w:rsidRDefault="00461265" w:rsidP="00461265">
      <w:pPr>
        <w:pStyle w:val="ListParagraph"/>
        <w:widowControl w:val="0"/>
        <w:rPr>
          <w:rFonts w:ascii="Arial" w:hAnsi="Arial" w:cs="Arial"/>
          <w:sz w:val="22"/>
          <w:szCs w:val="22"/>
        </w:rPr>
      </w:pPr>
    </w:p>
    <w:p w14:paraId="29629BF0" w14:textId="77777777" w:rsidR="00461265" w:rsidRPr="005A448B" w:rsidRDefault="00461265" w:rsidP="00461265">
      <w:pPr>
        <w:pStyle w:val="ListParagraph"/>
        <w:widowControl w:val="0"/>
        <w:numPr>
          <w:ilvl w:val="0"/>
          <w:numId w:val="34"/>
        </w:numPr>
        <w:rPr>
          <w:rFonts w:ascii="Arial" w:hAnsi="Arial" w:cs="Arial"/>
          <w:sz w:val="22"/>
          <w:szCs w:val="22"/>
        </w:rPr>
      </w:pPr>
      <w:r w:rsidRPr="005A448B">
        <w:rPr>
          <w:rFonts w:ascii="Arial" w:hAnsi="Arial" w:cs="Arial"/>
          <w:sz w:val="22"/>
          <w:szCs w:val="22"/>
        </w:rPr>
        <w:t>Has physical or mental incapacity</w:t>
      </w:r>
    </w:p>
    <w:p w14:paraId="4705002F" w14:textId="77777777" w:rsidR="00461265" w:rsidRPr="005A448B" w:rsidRDefault="00461265" w:rsidP="00461265">
      <w:pPr>
        <w:pStyle w:val="ListParagraph"/>
        <w:widowControl w:val="0"/>
        <w:rPr>
          <w:rFonts w:ascii="Arial" w:hAnsi="Arial" w:cs="Arial"/>
          <w:sz w:val="22"/>
          <w:szCs w:val="22"/>
        </w:rPr>
      </w:pPr>
    </w:p>
    <w:p w14:paraId="25E4D52E" w14:textId="77777777" w:rsidR="00461265" w:rsidRPr="005A448B" w:rsidRDefault="00461265" w:rsidP="00461265">
      <w:pPr>
        <w:pStyle w:val="ListParagraph"/>
        <w:widowControl w:val="0"/>
        <w:rPr>
          <w:rFonts w:ascii="Arial" w:hAnsi="Arial" w:cs="Arial"/>
          <w:sz w:val="22"/>
          <w:szCs w:val="22"/>
        </w:rPr>
      </w:pPr>
      <w:r w:rsidRPr="005A448B">
        <w:rPr>
          <w:rFonts w:ascii="Arial" w:hAnsi="Arial" w:cs="Arial"/>
          <w:sz w:val="22"/>
          <w:szCs w:val="22"/>
        </w:rPr>
        <w:t xml:space="preserve">In the case of a person who is unable by reason of physical capacity or lacks capacity within the meaning of the </w:t>
      </w:r>
      <w:hyperlink r:id="rId33" w:history="1">
        <w:r w:rsidRPr="005A448B">
          <w:rPr>
            <w:rStyle w:val="Hyperlink"/>
            <w:rFonts w:ascii="Arial" w:eastAsiaTheme="majorEastAsia" w:hAnsi="Arial" w:cs="Arial"/>
            <w:sz w:val="22"/>
            <w:szCs w:val="22"/>
          </w:rPr>
          <w:t>Mental Capacity Act 2005</w:t>
        </w:r>
      </w:hyperlink>
      <w:r w:rsidRPr="005A448B">
        <w:rPr>
          <w:rFonts w:ascii="Arial" w:hAnsi="Arial" w:cs="Arial"/>
          <w:sz w:val="22"/>
          <w:szCs w:val="22"/>
        </w:rPr>
        <w:t xml:space="preserve"> to make the complaint themselves, the organisation needs to be satisfied that the complaint is being made in the best interests of the person on whose behalf the complaint is made.</w:t>
      </w:r>
    </w:p>
    <w:p w14:paraId="56D311D6" w14:textId="77777777" w:rsidR="00461265" w:rsidRPr="005A448B" w:rsidRDefault="00461265" w:rsidP="00461265">
      <w:pPr>
        <w:widowControl w:val="0"/>
        <w:rPr>
          <w:rFonts w:ascii="Arial" w:hAnsi="Arial" w:cs="Arial"/>
          <w:sz w:val="22"/>
          <w:szCs w:val="22"/>
        </w:rPr>
      </w:pPr>
    </w:p>
    <w:p w14:paraId="7A602D8F" w14:textId="77777777" w:rsidR="00461265" w:rsidRPr="005A448B" w:rsidRDefault="00461265" w:rsidP="00461265">
      <w:pPr>
        <w:pStyle w:val="ListParagraph"/>
        <w:widowControl w:val="0"/>
        <w:numPr>
          <w:ilvl w:val="0"/>
          <w:numId w:val="34"/>
        </w:numPr>
        <w:rPr>
          <w:rFonts w:ascii="Arial" w:hAnsi="Arial" w:cs="Arial"/>
          <w:sz w:val="22"/>
          <w:szCs w:val="22"/>
        </w:rPr>
      </w:pPr>
      <w:r w:rsidRPr="005A448B">
        <w:rPr>
          <w:rFonts w:ascii="Arial" w:hAnsi="Arial" w:cs="Arial"/>
          <w:sz w:val="22"/>
          <w:szCs w:val="22"/>
        </w:rPr>
        <w:t>Has given consent to a third party acting on their behalf.</w:t>
      </w:r>
    </w:p>
    <w:p w14:paraId="56C0B997" w14:textId="77777777" w:rsidR="00461265" w:rsidRPr="005A448B" w:rsidRDefault="00461265" w:rsidP="00461265">
      <w:pPr>
        <w:pStyle w:val="ListParagraph"/>
        <w:widowControl w:val="0"/>
        <w:rPr>
          <w:rFonts w:ascii="Arial" w:hAnsi="Arial" w:cs="Arial"/>
          <w:sz w:val="22"/>
          <w:szCs w:val="22"/>
        </w:rPr>
      </w:pPr>
    </w:p>
    <w:p w14:paraId="3A9CAC66" w14:textId="77777777" w:rsidR="00461265" w:rsidRPr="005A448B" w:rsidRDefault="00461265" w:rsidP="00461265">
      <w:pPr>
        <w:pStyle w:val="ListParagraph"/>
        <w:widowControl w:val="0"/>
        <w:rPr>
          <w:rFonts w:ascii="Arial" w:hAnsi="Arial" w:cs="Arial"/>
          <w:sz w:val="22"/>
          <w:szCs w:val="22"/>
        </w:rPr>
      </w:pPr>
      <w:r w:rsidRPr="005A448B">
        <w:rPr>
          <w:rFonts w:ascii="Arial" w:hAnsi="Arial" w:cs="Arial"/>
          <w:sz w:val="22"/>
          <w:szCs w:val="22"/>
        </w:rPr>
        <w:t>In the case of a third party pursuing a complaint on behalf of the person affected, the organisation will request the following information:</w:t>
      </w:r>
    </w:p>
    <w:p w14:paraId="278E9707" w14:textId="77777777" w:rsidR="00461265" w:rsidRPr="005A448B" w:rsidRDefault="00461265" w:rsidP="00461265">
      <w:pPr>
        <w:pStyle w:val="ListParagraph"/>
        <w:widowControl w:val="0"/>
        <w:rPr>
          <w:rFonts w:ascii="Arial" w:hAnsi="Arial" w:cs="Arial"/>
          <w:sz w:val="22"/>
          <w:szCs w:val="22"/>
        </w:rPr>
      </w:pPr>
    </w:p>
    <w:p w14:paraId="2444B672" w14:textId="77777777" w:rsidR="00461265" w:rsidRPr="005A448B" w:rsidRDefault="00461265" w:rsidP="00461265">
      <w:pPr>
        <w:pStyle w:val="ListParagraph"/>
        <w:widowControl w:val="0"/>
        <w:numPr>
          <w:ilvl w:val="1"/>
          <w:numId w:val="34"/>
        </w:numPr>
        <w:rPr>
          <w:rFonts w:ascii="Arial" w:hAnsi="Arial" w:cs="Arial"/>
          <w:sz w:val="22"/>
          <w:szCs w:val="22"/>
        </w:rPr>
      </w:pPr>
      <w:r w:rsidRPr="005A448B">
        <w:rPr>
          <w:rFonts w:ascii="Arial" w:hAnsi="Arial" w:cs="Arial"/>
          <w:sz w:val="22"/>
          <w:szCs w:val="22"/>
        </w:rPr>
        <w:t>Name and address of the person making the complaint</w:t>
      </w:r>
    </w:p>
    <w:p w14:paraId="7B17F127" w14:textId="77777777" w:rsidR="00461265" w:rsidRPr="005A448B" w:rsidRDefault="00461265" w:rsidP="00461265">
      <w:pPr>
        <w:pStyle w:val="ListParagraph"/>
        <w:widowControl w:val="0"/>
        <w:numPr>
          <w:ilvl w:val="1"/>
          <w:numId w:val="34"/>
        </w:numPr>
        <w:rPr>
          <w:rFonts w:ascii="Arial" w:hAnsi="Arial" w:cs="Arial"/>
          <w:sz w:val="22"/>
          <w:szCs w:val="22"/>
        </w:rPr>
      </w:pPr>
      <w:r w:rsidRPr="005A448B">
        <w:rPr>
          <w:rFonts w:ascii="Arial" w:hAnsi="Arial" w:cs="Arial"/>
          <w:sz w:val="22"/>
          <w:szCs w:val="22"/>
        </w:rPr>
        <w:t>Name and either date of birth or address of the affected person</w:t>
      </w:r>
    </w:p>
    <w:p w14:paraId="608B58C8" w14:textId="77777777" w:rsidR="00461265" w:rsidRPr="005A448B" w:rsidRDefault="00461265" w:rsidP="00461265">
      <w:pPr>
        <w:pStyle w:val="ListParagraph"/>
        <w:widowControl w:val="0"/>
        <w:numPr>
          <w:ilvl w:val="1"/>
          <w:numId w:val="34"/>
        </w:numPr>
        <w:rPr>
          <w:rFonts w:ascii="Arial" w:hAnsi="Arial" w:cs="Arial"/>
          <w:sz w:val="22"/>
          <w:szCs w:val="22"/>
        </w:rPr>
      </w:pPr>
      <w:r w:rsidRPr="005A448B">
        <w:rPr>
          <w:rFonts w:ascii="Arial" w:hAnsi="Arial" w:cs="Arial"/>
          <w:sz w:val="22"/>
          <w:szCs w:val="22"/>
        </w:rPr>
        <w:t xml:space="preserve">Contact details of the affected person so that they can be contacted for confirmation that they consent to the third party acting on their behalf. </w:t>
      </w:r>
    </w:p>
    <w:p w14:paraId="5CD9D4FC" w14:textId="77777777" w:rsidR="00461265" w:rsidRPr="005A448B" w:rsidRDefault="00461265" w:rsidP="00461265">
      <w:pPr>
        <w:widowControl w:val="0"/>
        <w:rPr>
          <w:rFonts w:ascii="Arial" w:hAnsi="Arial" w:cs="Arial"/>
          <w:sz w:val="22"/>
          <w:szCs w:val="22"/>
        </w:rPr>
      </w:pPr>
    </w:p>
    <w:p w14:paraId="2BCCA9B4" w14:textId="77777777" w:rsidR="00461265" w:rsidRPr="005A448B" w:rsidRDefault="00461265" w:rsidP="00461265">
      <w:pPr>
        <w:widowControl w:val="0"/>
        <w:ind w:left="720"/>
        <w:rPr>
          <w:rFonts w:ascii="Arial" w:hAnsi="Arial" w:cs="Arial"/>
          <w:sz w:val="22"/>
          <w:szCs w:val="22"/>
        </w:rPr>
      </w:pPr>
      <w:r w:rsidRPr="005A448B">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65973648" w14:textId="77777777" w:rsidR="00461265" w:rsidRPr="005A448B" w:rsidRDefault="00461265" w:rsidP="00461265">
      <w:pPr>
        <w:widowControl w:val="0"/>
        <w:ind w:left="720"/>
        <w:rPr>
          <w:rFonts w:ascii="Arial" w:hAnsi="Arial" w:cs="Arial"/>
          <w:sz w:val="22"/>
          <w:szCs w:val="22"/>
        </w:rPr>
      </w:pPr>
    </w:p>
    <w:p w14:paraId="750A4477" w14:textId="77777777" w:rsidR="00461265" w:rsidRPr="005A448B" w:rsidRDefault="00461265" w:rsidP="00461265">
      <w:pPr>
        <w:pStyle w:val="ListParagraph"/>
        <w:widowControl w:val="0"/>
        <w:numPr>
          <w:ilvl w:val="0"/>
          <w:numId w:val="34"/>
        </w:numPr>
        <w:rPr>
          <w:rFonts w:ascii="Arial" w:hAnsi="Arial" w:cs="Arial"/>
          <w:sz w:val="22"/>
          <w:szCs w:val="22"/>
        </w:rPr>
      </w:pPr>
      <w:r w:rsidRPr="005A448B">
        <w:rPr>
          <w:rFonts w:ascii="Arial" w:hAnsi="Arial" w:cs="Arial"/>
          <w:sz w:val="22"/>
          <w:szCs w:val="22"/>
        </w:rPr>
        <w:t>Has delegated authority to act on their behalf, for example in the form of a registered Power of Attorney which must cover health affairs.</w:t>
      </w:r>
    </w:p>
    <w:p w14:paraId="25F1810B" w14:textId="77777777" w:rsidR="00461265" w:rsidRPr="005A448B" w:rsidRDefault="00461265" w:rsidP="00461265">
      <w:pPr>
        <w:pStyle w:val="ListParagraph"/>
        <w:widowControl w:val="0"/>
        <w:rPr>
          <w:rFonts w:ascii="Arial" w:hAnsi="Arial" w:cs="Arial"/>
          <w:sz w:val="22"/>
          <w:szCs w:val="22"/>
        </w:rPr>
      </w:pPr>
    </w:p>
    <w:p w14:paraId="3CF0478E" w14:textId="77777777" w:rsidR="00461265" w:rsidRPr="005A448B" w:rsidRDefault="00461265" w:rsidP="00461265">
      <w:pPr>
        <w:pStyle w:val="ListParagraph"/>
        <w:widowControl w:val="0"/>
        <w:numPr>
          <w:ilvl w:val="0"/>
          <w:numId w:val="34"/>
        </w:numPr>
        <w:rPr>
          <w:rFonts w:ascii="Arial" w:hAnsi="Arial" w:cs="Arial"/>
          <w:sz w:val="22"/>
          <w:szCs w:val="22"/>
        </w:rPr>
      </w:pPr>
      <w:r w:rsidRPr="005A448B">
        <w:rPr>
          <w:rFonts w:ascii="Arial" w:hAnsi="Arial" w:cs="Arial"/>
          <w:sz w:val="22"/>
          <w:szCs w:val="22"/>
        </w:rPr>
        <w:t>Is an MP, acting on behalf of and by instruction from a constituent</w:t>
      </w:r>
    </w:p>
    <w:p w14:paraId="68F5F424" w14:textId="77777777" w:rsidR="00461265" w:rsidRPr="005A448B" w:rsidRDefault="00461265" w:rsidP="00461265">
      <w:pPr>
        <w:pStyle w:val="ListParagraph"/>
        <w:widowControl w:val="0"/>
        <w:rPr>
          <w:rFonts w:ascii="Arial" w:hAnsi="Arial" w:cs="Arial"/>
          <w:sz w:val="22"/>
          <w:szCs w:val="22"/>
        </w:rPr>
      </w:pPr>
    </w:p>
    <w:p w14:paraId="3EA3F5F3"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Should the complaints manager believe a representative does or did not have sufficient interest in the person’s welfare, or is not acting in their best interests, they will discuss the matter with either </w:t>
      </w:r>
      <w:r w:rsidRPr="008F2164">
        <w:rPr>
          <w:rFonts w:ascii="Arial" w:hAnsi="Arial" w:cs="Arial"/>
          <w:sz w:val="22"/>
          <w:szCs w:val="22"/>
        </w:rPr>
        <w:t>medico-legal defence</w:t>
      </w:r>
      <w:r>
        <w:rPr>
          <w:rFonts w:ascii="Arial" w:hAnsi="Arial" w:cs="Arial"/>
          <w:sz w:val="22"/>
          <w:szCs w:val="22"/>
        </w:rPr>
        <w:t xml:space="preserve"> </w:t>
      </w:r>
      <w:r w:rsidRPr="005A448B">
        <w:rPr>
          <w:rFonts w:ascii="Arial" w:hAnsi="Arial" w:cs="Arial"/>
          <w:sz w:val="22"/>
          <w:szCs w:val="22"/>
        </w:rPr>
        <w:t xml:space="preserve">or </w:t>
      </w:r>
      <w:hyperlink r:id="rId34" w:history="1">
        <w:r w:rsidRPr="005A448B">
          <w:rPr>
            <w:rStyle w:val="Hyperlink"/>
            <w:rFonts w:ascii="Arial" w:eastAsiaTheme="majorEastAsia" w:hAnsi="Arial" w:cs="Arial"/>
            <w:sz w:val="22"/>
            <w:szCs w:val="22"/>
          </w:rPr>
          <w:t>NHS Resolution</w:t>
        </w:r>
      </w:hyperlink>
      <w:r w:rsidRPr="005A448B">
        <w:rPr>
          <w:rFonts w:ascii="Arial" w:hAnsi="Arial" w:cs="Arial"/>
          <w:sz w:val="22"/>
          <w:szCs w:val="22"/>
        </w:rPr>
        <w:t xml:space="preserve"> to confirm prior to notifying the complainant in writing of any decision.</w:t>
      </w:r>
    </w:p>
    <w:p w14:paraId="331F4232"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68" w:name="_Toc139470153"/>
      <w:r w:rsidRPr="005A448B">
        <w:rPr>
          <w:rFonts w:ascii="Arial" w:hAnsi="Arial" w:cs="Arial"/>
          <w:sz w:val="24"/>
          <w:szCs w:val="24"/>
        </w:rPr>
        <w:lastRenderedPageBreak/>
        <w:t>Complaints advocates</w:t>
      </w:r>
      <w:bookmarkEnd w:id="68"/>
    </w:p>
    <w:p w14:paraId="513B469D"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 xml:space="preserve">Details of how patients can complain and how to find independent NHS complaints advocates are detailed within the complaints leaflet at </w:t>
      </w:r>
      <w:hyperlink w:anchor="_Annex_D_–" w:history="1">
        <w:r w:rsidRPr="005A448B">
          <w:rPr>
            <w:rStyle w:val="Hyperlink"/>
            <w:rFonts w:ascii="Arial" w:eastAsiaTheme="majorEastAsia" w:hAnsi="Arial" w:cs="Arial"/>
            <w:sz w:val="22"/>
            <w:szCs w:val="22"/>
          </w:rPr>
          <w:t>Annex D</w:t>
        </w:r>
      </w:hyperlink>
      <w:r w:rsidRPr="005A448B">
        <w:rPr>
          <w:rFonts w:ascii="Arial" w:hAnsi="Arial" w:cs="Arial"/>
          <w:sz w:val="22"/>
          <w:szCs w:val="22"/>
        </w:rPr>
        <w:t>. Additionally, the patient should be advised that the local Healthwatch</w:t>
      </w:r>
      <w:r>
        <w:rPr>
          <w:rFonts w:ascii="Arial" w:hAnsi="Arial" w:cs="Arial"/>
          <w:sz w:val="22"/>
          <w:szCs w:val="22"/>
        </w:rPr>
        <w:t xml:space="preserve"> (</w:t>
      </w:r>
      <w:proofErr w:type="spellStart"/>
      <w:r>
        <w:rPr>
          <w:rFonts w:ascii="Arial" w:hAnsi="Arial" w:cs="Arial"/>
          <w:sz w:val="22"/>
          <w:szCs w:val="22"/>
        </w:rPr>
        <w:t>tel</w:t>
      </w:r>
      <w:proofErr w:type="spellEnd"/>
      <w:r>
        <w:rPr>
          <w:rFonts w:ascii="Arial" w:hAnsi="Arial" w:cs="Arial"/>
          <w:sz w:val="22"/>
          <w:szCs w:val="22"/>
        </w:rPr>
        <w:t>: 0115 956 5313)</w:t>
      </w:r>
      <w:r w:rsidRPr="005A448B">
        <w:rPr>
          <w:rFonts w:ascii="Arial" w:hAnsi="Arial" w:cs="Arial"/>
          <w:sz w:val="22"/>
          <w:szCs w:val="22"/>
        </w:rPr>
        <w:t xml:space="preserve"> can help to find an independent complaints advocacy services in the area.</w:t>
      </w:r>
    </w:p>
    <w:p w14:paraId="6A10D5B1"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Independent advocacy services include:</w:t>
      </w:r>
    </w:p>
    <w:p w14:paraId="22E2CD48" w14:textId="77777777" w:rsidR="00461265" w:rsidRPr="005A448B" w:rsidRDefault="00461265" w:rsidP="00461265">
      <w:pPr>
        <w:pStyle w:val="NormalWeb"/>
        <w:widowControl w:val="0"/>
        <w:numPr>
          <w:ilvl w:val="0"/>
          <w:numId w:val="49"/>
        </w:numPr>
        <w:spacing w:before="0" w:beforeAutospacing="0" w:after="0" w:afterAutospacing="0"/>
        <w:rPr>
          <w:rFonts w:ascii="Arial" w:hAnsi="Arial" w:cs="Arial"/>
          <w:sz w:val="22"/>
          <w:szCs w:val="22"/>
        </w:rPr>
      </w:pPr>
      <w:hyperlink r:id="rId35" w:history="1">
        <w:proofErr w:type="spellStart"/>
        <w:r w:rsidRPr="005A448B">
          <w:rPr>
            <w:rStyle w:val="Hyperlink"/>
            <w:rFonts w:ascii="Arial" w:eastAsiaTheme="majorEastAsia" w:hAnsi="Arial" w:cs="Arial"/>
            <w:sz w:val="22"/>
            <w:szCs w:val="22"/>
          </w:rPr>
          <w:t>POhWER</w:t>
        </w:r>
        <w:proofErr w:type="spellEnd"/>
      </w:hyperlink>
      <w:r w:rsidRPr="005A448B">
        <w:rPr>
          <w:rFonts w:ascii="Arial" w:hAnsi="Arial" w:cs="Arial"/>
          <w:sz w:val="22"/>
          <w:szCs w:val="22"/>
        </w:rPr>
        <w:t xml:space="preserve"> – a charity that helps people to be involved in decisions being made about their care. </w:t>
      </w:r>
      <w:proofErr w:type="spellStart"/>
      <w:r w:rsidRPr="005A448B">
        <w:rPr>
          <w:rFonts w:ascii="Arial" w:hAnsi="Arial" w:cs="Arial"/>
          <w:sz w:val="22"/>
          <w:szCs w:val="22"/>
        </w:rPr>
        <w:t>POhWER’s</w:t>
      </w:r>
      <w:proofErr w:type="spellEnd"/>
      <w:r w:rsidRPr="005A448B">
        <w:rPr>
          <w:rFonts w:ascii="Arial" w:hAnsi="Arial" w:cs="Arial"/>
          <w:sz w:val="22"/>
          <w:szCs w:val="22"/>
        </w:rPr>
        <w:t xml:space="preserve"> support centre can be contacted via 0300 456 2370</w:t>
      </w:r>
    </w:p>
    <w:p w14:paraId="71E9FECC" w14:textId="77777777" w:rsidR="00461265" w:rsidRPr="005A448B" w:rsidRDefault="00461265" w:rsidP="00461265">
      <w:pPr>
        <w:pStyle w:val="NormalWeb"/>
        <w:widowControl w:val="0"/>
        <w:spacing w:before="0" w:beforeAutospacing="0" w:after="0" w:afterAutospacing="0"/>
        <w:ind w:left="715"/>
        <w:rPr>
          <w:rFonts w:ascii="Arial" w:hAnsi="Arial" w:cs="Arial"/>
          <w:sz w:val="22"/>
          <w:szCs w:val="22"/>
        </w:rPr>
      </w:pPr>
    </w:p>
    <w:p w14:paraId="38E0C86D" w14:textId="77777777" w:rsidR="00461265" w:rsidRPr="005A448B" w:rsidRDefault="00461265" w:rsidP="00461265">
      <w:pPr>
        <w:pStyle w:val="NormalWeb"/>
        <w:widowControl w:val="0"/>
        <w:numPr>
          <w:ilvl w:val="0"/>
          <w:numId w:val="49"/>
        </w:numPr>
        <w:spacing w:before="0" w:beforeAutospacing="0" w:after="0" w:afterAutospacing="0"/>
        <w:rPr>
          <w:rFonts w:ascii="Arial" w:hAnsi="Arial" w:cs="Arial"/>
          <w:sz w:val="22"/>
          <w:szCs w:val="22"/>
        </w:rPr>
      </w:pPr>
      <w:hyperlink r:id="rId36" w:history="1">
        <w:r w:rsidRPr="005A448B">
          <w:rPr>
            <w:rStyle w:val="Hyperlink"/>
            <w:rFonts w:ascii="Arial" w:eastAsiaTheme="majorEastAsia" w:hAnsi="Arial" w:cs="Arial"/>
            <w:sz w:val="22"/>
            <w:szCs w:val="22"/>
          </w:rPr>
          <w:t>Advocacy People</w:t>
        </w:r>
      </w:hyperlink>
      <w:r w:rsidRPr="005A448B">
        <w:rPr>
          <w:rFonts w:ascii="Arial" w:hAnsi="Arial" w:cs="Arial"/>
          <w:sz w:val="22"/>
          <w:szCs w:val="22"/>
        </w:rPr>
        <w:t xml:space="preserve"> – gives advocacy support. Call 0330 440 9000 for advice or text 80800 starting message with PEOPLE</w:t>
      </w:r>
    </w:p>
    <w:p w14:paraId="2275E23A" w14:textId="77777777" w:rsidR="00461265" w:rsidRPr="005A448B" w:rsidRDefault="00461265" w:rsidP="00461265">
      <w:pPr>
        <w:pStyle w:val="NormalWeb"/>
        <w:widowControl w:val="0"/>
        <w:spacing w:before="0" w:beforeAutospacing="0" w:after="0" w:afterAutospacing="0"/>
        <w:ind w:left="715"/>
        <w:rPr>
          <w:rFonts w:ascii="Arial" w:hAnsi="Arial" w:cs="Arial"/>
          <w:sz w:val="22"/>
          <w:szCs w:val="22"/>
        </w:rPr>
      </w:pPr>
    </w:p>
    <w:p w14:paraId="1F74A2BD" w14:textId="77777777" w:rsidR="00461265" w:rsidRPr="005A448B" w:rsidRDefault="00461265" w:rsidP="00461265">
      <w:pPr>
        <w:pStyle w:val="NormalWeb"/>
        <w:widowControl w:val="0"/>
        <w:numPr>
          <w:ilvl w:val="0"/>
          <w:numId w:val="49"/>
        </w:numPr>
        <w:spacing w:before="0" w:beforeAutospacing="0" w:after="0" w:afterAutospacing="0"/>
        <w:rPr>
          <w:rFonts w:ascii="Arial" w:hAnsi="Arial" w:cs="Arial"/>
          <w:sz w:val="22"/>
          <w:szCs w:val="22"/>
        </w:rPr>
      </w:pPr>
      <w:hyperlink r:id="rId37" w:history="1">
        <w:r w:rsidRPr="005A448B">
          <w:rPr>
            <w:rStyle w:val="Hyperlink"/>
            <w:rFonts w:ascii="Arial" w:eastAsiaTheme="majorEastAsia" w:hAnsi="Arial" w:cs="Arial"/>
            <w:sz w:val="22"/>
            <w:szCs w:val="22"/>
          </w:rPr>
          <w:t>Age UK</w:t>
        </w:r>
      </w:hyperlink>
      <w:r w:rsidRPr="005A448B">
        <w:rPr>
          <w:rFonts w:ascii="Arial" w:hAnsi="Arial" w:cs="Arial"/>
          <w:sz w:val="22"/>
          <w:szCs w:val="22"/>
        </w:rPr>
        <w:t xml:space="preserve"> – may have advocates in the area. Visit their website or call 0800 055 6112</w:t>
      </w:r>
    </w:p>
    <w:p w14:paraId="5893F411" w14:textId="77777777" w:rsidR="00461265" w:rsidRPr="005A448B" w:rsidRDefault="00461265" w:rsidP="00461265">
      <w:pPr>
        <w:pStyle w:val="NormalWeb"/>
        <w:widowControl w:val="0"/>
        <w:spacing w:before="0" w:beforeAutospacing="0" w:after="0" w:afterAutospacing="0"/>
        <w:ind w:left="715"/>
        <w:rPr>
          <w:rFonts w:ascii="Arial" w:hAnsi="Arial" w:cs="Arial"/>
          <w:sz w:val="22"/>
          <w:szCs w:val="22"/>
        </w:rPr>
      </w:pPr>
    </w:p>
    <w:p w14:paraId="3F070DFD" w14:textId="77777777" w:rsidR="00461265" w:rsidRDefault="00461265" w:rsidP="00461265">
      <w:pPr>
        <w:pStyle w:val="NormalWeb"/>
        <w:widowControl w:val="0"/>
        <w:numPr>
          <w:ilvl w:val="0"/>
          <w:numId w:val="49"/>
        </w:numPr>
        <w:spacing w:before="0" w:beforeAutospacing="0" w:after="0" w:afterAutospacing="0"/>
        <w:rPr>
          <w:rFonts w:ascii="Arial" w:hAnsi="Arial" w:cs="Arial"/>
          <w:sz w:val="22"/>
          <w:szCs w:val="22"/>
        </w:rPr>
      </w:pPr>
      <w:hyperlink r:id="rId38" w:history="1">
        <w:r w:rsidRPr="005A448B">
          <w:rPr>
            <w:rStyle w:val="Hyperlink"/>
            <w:rFonts w:ascii="Arial" w:eastAsiaTheme="majorEastAsia" w:hAnsi="Arial" w:cs="Arial"/>
            <w:sz w:val="22"/>
            <w:szCs w:val="22"/>
          </w:rPr>
          <w:t>Local councils</w:t>
        </w:r>
      </w:hyperlink>
      <w:r w:rsidRPr="005A448B">
        <w:rPr>
          <w:rFonts w:ascii="Arial" w:hAnsi="Arial" w:cs="Arial"/>
          <w:sz w:val="22"/>
          <w:szCs w:val="22"/>
        </w:rPr>
        <w:t xml:space="preserve"> can offer support in helping the complainant to find an advocacy service.</w:t>
      </w:r>
      <w:r w:rsidRPr="005A448B" w:rsidDel="00261C32">
        <w:rPr>
          <w:rFonts w:ascii="Arial" w:hAnsi="Arial" w:cs="Arial"/>
          <w:sz w:val="22"/>
          <w:szCs w:val="22"/>
        </w:rPr>
        <w:t xml:space="preserve"> </w:t>
      </w:r>
    </w:p>
    <w:p w14:paraId="0CB06646" w14:textId="77777777" w:rsidR="00461265" w:rsidRDefault="00461265" w:rsidP="00461265">
      <w:pPr>
        <w:pStyle w:val="ListParagraph"/>
        <w:rPr>
          <w:rFonts w:ascii="Arial" w:hAnsi="Arial" w:cs="Arial"/>
          <w:sz w:val="22"/>
          <w:szCs w:val="22"/>
        </w:rPr>
      </w:pPr>
    </w:p>
    <w:p w14:paraId="66504A38" w14:textId="77777777" w:rsidR="00461265" w:rsidRPr="005A448B" w:rsidRDefault="00461265" w:rsidP="00461265">
      <w:pPr>
        <w:pStyle w:val="NormalWeb"/>
        <w:widowControl w:val="0"/>
        <w:spacing w:before="0" w:beforeAutospacing="0" w:after="0" w:afterAutospacing="0"/>
        <w:rPr>
          <w:rFonts w:ascii="Arial" w:hAnsi="Arial" w:cs="Arial"/>
          <w:sz w:val="22"/>
          <w:szCs w:val="22"/>
        </w:rPr>
      </w:pPr>
      <w:r>
        <w:rPr>
          <w:rFonts w:ascii="Arial" w:hAnsi="Arial" w:cs="Arial"/>
          <w:sz w:val="22"/>
          <w:szCs w:val="22"/>
        </w:rPr>
        <w:t xml:space="preserve">The PHSO provides several more advocates within its webpage titled </w:t>
      </w:r>
      <w:hyperlink r:id="rId39" w:history="1">
        <w:r w:rsidRPr="000A4E59">
          <w:rPr>
            <w:rStyle w:val="Hyperlink"/>
            <w:rFonts w:ascii="Arial" w:eastAsiaTheme="majorEastAsia" w:hAnsi="Arial" w:cs="Arial"/>
            <w:sz w:val="22"/>
            <w:szCs w:val="22"/>
          </w:rPr>
          <w:t>Getting advice and support</w:t>
        </w:r>
      </w:hyperlink>
      <w:r>
        <w:rPr>
          <w:rFonts w:ascii="Arial" w:hAnsi="Arial" w:cs="Arial"/>
          <w:sz w:val="22"/>
          <w:szCs w:val="22"/>
        </w:rPr>
        <w:t>.</w:t>
      </w:r>
    </w:p>
    <w:p w14:paraId="313C286D"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r w:rsidRPr="005A448B">
        <w:rPr>
          <w:rFonts w:ascii="Arial" w:hAnsi="Arial" w:cs="Arial"/>
          <w:sz w:val="24"/>
          <w:szCs w:val="24"/>
        </w:rPr>
        <w:t xml:space="preserve">  </w:t>
      </w:r>
      <w:bookmarkStart w:id="69" w:name="_Toc139470154"/>
      <w:r w:rsidRPr="005A448B">
        <w:rPr>
          <w:rFonts w:ascii="Arial" w:hAnsi="Arial" w:cs="Arial"/>
          <w:sz w:val="24"/>
          <w:szCs w:val="24"/>
        </w:rPr>
        <w:t>Investigating complaints</w:t>
      </w:r>
      <w:bookmarkEnd w:id="69"/>
    </w:p>
    <w:p w14:paraId="6BE7AE85"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sz w:val="22"/>
          <w:szCs w:val="22"/>
        </w:rPr>
        <w:t>This organisation will ensure that complaints are investigated effectively and in accordance with extant legislation and guidance. Furthermore, we will adhere to the following standards when addressing complaints:</w:t>
      </w:r>
    </w:p>
    <w:p w14:paraId="321F04C0" w14:textId="77777777" w:rsidR="00461265" w:rsidRPr="005A448B" w:rsidRDefault="00461265" w:rsidP="00461265">
      <w:pPr>
        <w:pStyle w:val="NormalWeb"/>
        <w:widowControl w:val="0"/>
        <w:numPr>
          <w:ilvl w:val="0"/>
          <w:numId w:val="54"/>
        </w:numPr>
        <w:spacing w:before="0" w:beforeAutospacing="0" w:after="0" w:afterAutospacing="0"/>
        <w:rPr>
          <w:rFonts w:ascii="Arial" w:hAnsi="Arial" w:cs="Arial"/>
          <w:sz w:val="22"/>
          <w:szCs w:val="22"/>
        </w:rPr>
      </w:pPr>
      <w:r w:rsidRPr="005A448B">
        <w:rPr>
          <w:rFonts w:ascii="Arial" w:hAnsi="Arial" w:cs="Arial"/>
          <w:sz w:val="22"/>
          <w:szCs w:val="22"/>
        </w:rPr>
        <w:t>The complainant has a single point of contact in the organisation and is placed at the centre of the process. The nature of their complaint and the outcome they are seeking are established at the outset.</w:t>
      </w:r>
    </w:p>
    <w:p w14:paraId="6B060AE5" w14:textId="77777777" w:rsidR="00461265" w:rsidRPr="005A448B" w:rsidRDefault="00461265" w:rsidP="00461265">
      <w:pPr>
        <w:pStyle w:val="NormalWeb"/>
        <w:widowControl w:val="0"/>
        <w:spacing w:before="0" w:beforeAutospacing="0" w:after="0" w:afterAutospacing="0"/>
        <w:ind w:left="714"/>
        <w:rPr>
          <w:rFonts w:ascii="Arial" w:hAnsi="Arial" w:cs="Arial"/>
          <w:sz w:val="22"/>
          <w:szCs w:val="22"/>
        </w:rPr>
      </w:pPr>
    </w:p>
    <w:p w14:paraId="61DCE887" w14:textId="77777777" w:rsidR="00461265" w:rsidRPr="005A448B" w:rsidRDefault="00461265" w:rsidP="00461265">
      <w:pPr>
        <w:pStyle w:val="NormalWeb"/>
        <w:widowControl w:val="0"/>
        <w:numPr>
          <w:ilvl w:val="0"/>
          <w:numId w:val="54"/>
        </w:numPr>
        <w:spacing w:before="0" w:beforeAutospacing="0" w:after="0" w:afterAutospacing="0"/>
        <w:rPr>
          <w:rFonts w:ascii="Arial" w:hAnsi="Arial" w:cs="Arial"/>
          <w:sz w:val="22"/>
          <w:szCs w:val="22"/>
        </w:rPr>
      </w:pPr>
      <w:r w:rsidRPr="005A448B">
        <w:rPr>
          <w:rFonts w:ascii="Arial" w:hAnsi="Arial" w:cs="Arial"/>
          <w:sz w:val="22"/>
          <w:szCs w:val="22"/>
        </w:rPr>
        <w:t>The complaint undergoes initial assessment, and any necessary immediate action is taken. A lead investigator is identified.</w:t>
      </w:r>
    </w:p>
    <w:p w14:paraId="72D16E43" w14:textId="77777777" w:rsidR="00461265" w:rsidRPr="005A448B" w:rsidRDefault="00461265" w:rsidP="00461265">
      <w:pPr>
        <w:pStyle w:val="NormalWeb"/>
        <w:widowControl w:val="0"/>
        <w:spacing w:before="0" w:beforeAutospacing="0" w:after="0" w:afterAutospacing="0"/>
        <w:ind w:left="714"/>
        <w:rPr>
          <w:rFonts w:ascii="Arial" w:hAnsi="Arial" w:cs="Arial"/>
          <w:sz w:val="22"/>
          <w:szCs w:val="22"/>
        </w:rPr>
      </w:pPr>
    </w:p>
    <w:p w14:paraId="677FFDC5" w14:textId="77777777" w:rsidR="00461265" w:rsidRPr="005A448B" w:rsidRDefault="00461265" w:rsidP="00461265">
      <w:pPr>
        <w:pStyle w:val="NormalWeb"/>
        <w:widowControl w:val="0"/>
        <w:numPr>
          <w:ilvl w:val="0"/>
          <w:numId w:val="54"/>
        </w:numPr>
        <w:spacing w:before="0" w:beforeAutospacing="0" w:after="0" w:afterAutospacing="0"/>
        <w:rPr>
          <w:rFonts w:ascii="Arial" w:hAnsi="Arial" w:cs="Arial"/>
          <w:sz w:val="22"/>
          <w:szCs w:val="22"/>
        </w:rPr>
      </w:pPr>
      <w:r w:rsidRPr="005A448B">
        <w:rPr>
          <w:rFonts w:ascii="Arial" w:hAnsi="Arial" w:cs="Arial"/>
          <w:sz w:val="22"/>
          <w:szCs w:val="22"/>
        </w:rPr>
        <w:t xml:space="preserve">Investigations are thorough, where appropriate obtain independent evidence and opinion, and are carried out in accordance with local procedures, national guidance and within legal frameworks. </w:t>
      </w:r>
    </w:p>
    <w:p w14:paraId="34374B1B" w14:textId="77777777" w:rsidR="00461265" w:rsidRPr="005A448B" w:rsidRDefault="00461265" w:rsidP="00461265">
      <w:pPr>
        <w:pStyle w:val="NormalWeb"/>
        <w:widowControl w:val="0"/>
        <w:spacing w:before="0" w:beforeAutospacing="0" w:after="0" w:afterAutospacing="0"/>
        <w:ind w:left="714"/>
        <w:rPr>
          <w:rFonts w:ascii="Arial" w:hAnsi="Arial" w:cs="Arial"/>
          <w:sz w:val="22"/>
          <w:szCs w:val="22"/>
        </w:rPr>
      </w:pPr>
    </w:p>
    <w:p w14:paraId="48490ACC" w14:textId="77777777" w:rsidR="00461265" w:rsidRPr="005A448B" w:rsidRDefault="00461265" w:rsidP="00461265">
      <w:pPr>
        <w:pStyle w:val="NormalWeb"/>
        <w:widowControl w:val="0"/>
        <w:numPr>
          <w:ilvl w:val="0"/>
          <w:numId w:val="54"/>
        </w:numPr>
        <w:spacing w:before="0" w:beforeAutospacing="0" w:after="0" w:afterAutospacing="0"/>
        <w:rPr>
          <w:rFonts w:ascii="Arial" w:hAnsi="Arial" w:cs="Arial"/>
          <w:sz w:val="22"/>
          <w:szCs w:val="22"/>
        </w:rPr>
      </w:pPr>
      <w:r w:rsidRPr="005A448B">
        <w:rPr>
          <w:rFonts w:ascii="Arial" w:hAnsi="Arial" w:cs="Arial"/>
          <w:sz w:val="22"/>
          <w:szCs w:val="22"/>
        </w:rPr>
        <w:t>The investigator reviews, organises and evaluates the investigative findings.</w:t>
      </w:r>
    </w:p>
    <w:p w14:paraId="35301298" w14:textId="77777777" w:rsidR="00461265" w:rsidRPr="005A448B" w:rsidRDefault="00461265" w:rsidP="00461265">
      <w:pPr>
        <w:pStyle w:val="NormalWeb"/>
        <w:widowControl w:val="0"/>
        <w:spacing w:before="0" w:beforeAutospacing="0" w:after="0" w:afterAutospacing="0"/>
        <w:ind w:left="714"/>
        <w:rPr>
          <w:rFonts w:ascii="Arial" w:hAnsi="Arial" w:cs="Arial"/>
          <w:sz w:val="22"/>
          <w:szCs w:val="22"/>
        </w:rPr>
      </w:pPr>
    </w:p>
    <w:p w14:paraId="10462CEF" w14:textId="77777777" w:rsidR="00461265" w:rsidRPr="005A448B" w:rsidRDefault="00461265" w:rsidP="00461265">
      <w:pPr>
        <w:pStyle w:val="NormalWeb"/>
        <w:widowControl w:val="0"/>
        <w:numPr>
          <w:ilvl w:val="0"/>
          <w:numId w:val="54"/>
        </w:numPr>
        <w:spacing w:before="0" w:beforeAutospacing="0" w:after="0" w:afterAutospacing="0"/>
        <w:rPr>
          <w:rFonts w:ascii="Arial" w:hAnsi="Arial" w:cs="Arial"/>
          <w:sz w:val="22"/>
          <w:szCs w:val="22"/>
        </w:rPr>
      </w:pPr>
      <w:r w:rsidRPr="005A448B">
        <w:rPr>
          <w:rFonts w:ascii="Arial" w:hAnsi="Arial" w:cs="Arial"/>
          <w:sz w:val="22"/>
          <w:szCs w:val="22"/>
        </w:rPr>
        <w:t xml:space="preserve">The judgement reached by the decision maker is transparent, reasonable, and based on the evidence available. </w:t>
      </w:r>
    </w:p>
    <w:p w14:paraId="6F368CE3" w14:textId="77777777" w:rsidR="00461265" w:rsidRPr="005A448B" w:rsidRDefault="00461265" w:rsidP="00461265">
      <w:pPr>
        <w:pStyle w:val="NormalWeb"/>
        <w:widowControl w:val="0"/>
        <w:spacing w:before="0" w:beforeAutospacing="0" w:after="0" w:afterAutospacing="0"/>
        <w:ind w:left="714"/>
        <w:rPr>
          <w:rFonts w:ascii="Arial" w:hAnsi="Arial" w:cs="Arial"/>
          <w:sz w:val="22"/>
          <w:szCs w:val="22"/>
        </w:rPr>
      </w:pPr>
    </w:p>
    <w:p w14:paraId="1AC7C5EC" w14:textId="77777777" w:rsidR="00461265" w:rsidRPr="005A448B" w:rsidRDefault="00461265" w:rsidP="00461265">
      <w:pPr>
        <w:pStyle w:val="NormalWeb"/>
        <w:widowControl w:val="0"/>
        <w:numPr>
          <w:ilvl w:val="0"/>
          <w:numId w:val="54"/>
        </w:numPr>
        <w:spacing w:before="0" w:beforeAutospacing="0" w:after="0" w:afterAutospacing="0"/>
        <w:rPr>
          <w:rFonts w:ascii="Arial" w:hAnsi="Arial" w:cs="Arial"/>
          <w:sz w:val="22"/>
          <w:szCs w:val="22"/>
        </w:rPr>
      </w:pPr>
      <w:r w:rsidRPr="005A448B">
        <w:rPr>
          <w:rFonts w:ascii="Arial" w:hAnsi="Arial" w:cs="Arial"/>
          <w:sz w:val="22"/>
          <w:szCs w:val="22"/>
        </w:rPr>
        <w:t>The complaint documentation is accurate and complete. The investigation is formally recorded with the level of detail appropriate to the nature and seriousness of the complaint.</w:t>
      </w:r>
    </w:p>
    <w:p w14:paraId="7D00A01C" w14:textId="77777777" w:rsidR="00461265" w:rsidRPr="005A448B" w:rsidRDefault="00461265" w:rsidP="00461265">
      <w:pPr>
        <w:pStyle w:val="NormalWeb"/>
        <w:widowControl w:val="0"/>
        <w:spacing w:before="0" w:beforeAutospacing="0" w:after="0" w:afterAutospacing="0"/>
        <w:ind w:left="714"/>
        <w:rPr>
          <w:rFonts w:ascii="Arial" w:hAnsi="Arial" w:cs="Arial"/>
          <w:sz w:val="22"/>
          <w:szCs w:val="22"/>
        </w:rPr>
      </w:pPr>
    </w:p>
    <w:p w14:paraId="1C0B46EA" w14:textId="77777777" w:rsidR="00461265" w:rsidRPr="005A448B" w:rsidRDefault="00461265" w:rsidP="00461265">
      <w:pPr>
        <w:pStyle w:val="NormalWeb"/>
        <w:widowControl w:val="0"/>
        <w:numPr>
          <w:ilvl w:val="0"/>
          <w:numId w:val="54"/>
        </w:numPr>
        <w:spacing w:before="0" w:beforeAutospacing="0" w:after="0" w:afterAutospacing="0"/>
        <w:rPr>
          <w:rFonts w:ascii="Arial" w:hAnsi="Arial" w:cs="Arial"/>
          <w:sz w:val="22"/>
          <w:szCs w:val="22"/>
        </w:rPr>
      </w:pPr>
      <w:r w:rsidRPr="005A448B">
        <w:rPr>
          <w:rFonts w:ascii="Arial" w:hAnsi="Arial" w:cs="Arial"/>
          <w:sz w:val="22"/>
          <w:szCs w:val="22"/>
        </w:rPr>
        <w:t xml:space="preserve">Both the complainant and those complained about are responded to adequately </w:t>
      </w:r>
    </w:p>
    <w:p w14:paraId="77AC327B" w14:textId="77777777" w:rsidR="00461265" w:rsidRPr="005A448B" w:rsidRDefault="00461265" w:rsidP="00461265">
      <w:pPr>
        <w:pStyle w:val="NormalWeb"/>
        <w:widowControl w:val="0"/>
        <w:spacing w:before="0" w:beforeAutospacing="0" w:after="0" w:afterAutospacing="0"/>
        <w:ind w:left="714"/>
      </w:pPr>
    </w:p>
    <w:p w14:paraId="241990B9" w14:textId="77777777" w:rsidR="00461265" w:rsidRPr="005A448B" w:rsidRDefault="00461265" w:rsidP="00461265">
      <w:pPr>
        <w:pStyle w:val="NormalWeb"/>
        <w:widowControl w:val="0"/>
        <w:numPr>
          <w:ilvl w:val="0"/>
          <w:numId w:val="54"/>
        </w:numPr>
        <w:spacing w:before="0" w:beforeAutospacing="0" w:after="0" w:afterAutospacing="0"/>
      </w:pPr>
      <w:r w:rsidRPr="005A448B">
        <w:rPr>
          <w:rFonts w:ascii="Arial" w:hAnsi="Arial" w:cs="Arial"/>
          <w:sz w:val="22"/>
          <w:szCs w:val="22"/>
        </w:rPr>
        <w:t>The investigation of the complaint is complete, impartial, and fair.</w:t>
      </w:r>
    </w:p>
    <w:p w14:paraId="03D1BC63" w14:textId="77777777" w:rsidR="00461265" w:rsidRPr="005A448B" w:rsidRDefault="00461265" w:rsidP="00461265">
      <w:pPr>
        <w:pStyle w:val="NormalWeb"/>
        <w:widowControl w:val="0"/>
        <w:spacing w:before="0" w:beforeAutospacing="0" w:after="0" w:afterAutospacing="0"/>
        <w:ind w:left="714"/>
        <w:rPr>
          <w:rFonts w:ascii="Arial" w:hAnsi="Arial" w:cs="Arial"/>
          <w:sz w:val="22"/>
          <w:szCs w:val="22"/>
        </w:rPr>
      </w:pPr>
    </w:p>
    <w:p w14:paraId="2034D7C4" w14:textId="77777777" w:rsidR="00461265" w:rsidRPr="005A448B" w:rsidRDefault="00461265" w:rsidP="00461265">
      <w:pPr>
        <w:pStyle w:val="NormalWeb"/>
        <w:widowControl w:val="0"/>
        <w:numPr>
          <w:ilvl w:val="0"/>
          <w:numId w:val="54"/>
        </w:numPr>
        <w:spacing w:before="0" w:beforeAutospacing="0" w:after="0" w:afterAutospacing="0"/>
        <w:rPr>
          <w:rFonts w:ascii="Arial" w:hAnsi="Arial" w:cs="Arial"/>
          <w:sz w:val="22"/>
          <w:szCs w:val="22"/>
        </w:rPr>
      </w:pPr>
      <w:r w:rsidRPr="005A448B">
        <w:rPr>
          <w:rFonts w:ascii="Arial" w:hAnsi="Arial" w:cs="Arial"/>
          <w:sz w:val="22"/>
          <w:szCs w:val="22"/>
        </w:rPr>
        <w:lastRenderedPageBreak/>
        <w:t>The complainant should receive a full response or decision within six months following the initial complaint being made. If the complaint is still being investigated, then this would be deemed to be a reasonable explanation for a delay.</w:t>
      </w:r>
    </w:p>
    <w:p w14:paraId="26463DB7"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r w:rsidRPr="005A448B">
        <w:rPr>
          <w:rFonts w:ascii="Arial" w:hAnsi="Arial" w:cs="Arial"/>
          <w:sz w:val="24"/>
          <w:szCs w:val="24"/>
        </w:rPr>
        <w:t xml:space="preserve">  </w:t>
      </w:r>
      <w:bookmarkStart w:id="70" w:name="_Toc139470155"/>
      <w:r w:rsidRPr="005A448B">
        <w:rPr>
          <w:rFonts w:ascii="Arial" w:hAnsi="Arial" w:cs="Arial"/>
          <w:sz w:val="24"/>
          <w:szCs w:val="24"/>
        </w:rPr>
        <w:t>Conflicts of interest</w:t>
      </w:r>
      <w:bookmarkEnd w:id="70"/>
    </w:p>
    <w:p w14:paraId="6FBA6234" w14:textId="77777777" w:rsidR="00461265" w:rsidRPr="005A448B" w:rsidRDefault="00461265" w:rsidP="00461265">
      <w:pPr>
        <w:widowControl w:val="0"/>
        <w:rPr>
          <w:rFonts w:ascii="Arial" w:hAnsi="Arial" w:cs="Arial"/>
          <w:sz w:val="22"/>
          <w:szCs w:val="22"/>
        </w:rPr>
      </w:pPr>
    </w:p>
    <w:p w14:paraId="5C566517"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The complaints manager and/or investigating clinician must consider and declare whether there are any circumstances by which a reasonable person would consider that their ability to apply judgement or act as a clinical reviewer could be impaired or influenced by another interest that they may hold. </w:t>
      </w:r>
    </w:p>
    <w:p w14:paraId="79711B76" w14:textId="77777777" w:rsidR="00461265" w:rsidRPr="005A448B" w:rsidRDefault="00461265" w:rsidP="00461265">
      <w:pPr>
        <w:widowControl w:val="0"/>
        <w:rPr>
          <w:rFonts w:ascii="Arial" w:hAnsi="Arial" w:cs="Arial"/>
          <w:sz w:val="22"/>
          <w:szCs w:val="22"/>
        </w:rPr>
      </w:pPr>
    </w:p>
    <w:p w14:paraId="03378498"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This could include, but not limited to having a close association, having trained or appraised the person(s) being complained about, and/or being in a financial arrangement with them previously or currently.</w:t>
      </w:r>
    </w:p>
    <w:p w14:paraId="03E65F1D" w14:textId="77777777" w:rsidR="00461265" w:rsidRPr="005A448B" w:rsidRDefault="00461265" w:rsidP="00461265">
      <w:pPr>
        <w:widowControl w:val="0"/>
        <w:rPr>
          <w:rFonts w:ascii="Arial" w:hAnsi="Arial" w:cs="Arial"/>
          <w:sz w:val="22"/>
          <w:szCs w:val="22"/>
        </w:rPr>
      </w:pPr>
    </w:p>
    <w:p w14:paraId="37DB8F3D" w14:textId="77777777" w:rsidR="00461265" w:rsidRPr="005A448B" w:rsidRDefault="00461265" w:rsidP="00461265">
      <w:pPr>
        <w:widowControl w:val="0"/>
        <w:rPr>
          <w:rFonts w:ascii="Arial" w:hAnsi="Arial" w:cs="Arial"/>
          <w:smallCaps/>
          <w:sz w:val="20"/>
          <w:szCs w:val="20"/>
        </w:rPr>
      </w:pPr>
      <w:r w:rsidRPr="005A448B">
        <w:rPr>
          <w:rFonts w:ascii="Arial" w:hAnsi="Arial" w:cs="Arial"/>
          <w:sz w:val="22"/>
          <w:szCs w:val="22"/>
        </w:rPr>
        <w:t>Should such circumstances arise, the organisation should seek to appoint another member of the organisation as the responsible person with appropriate complaint management experience.</w:t>
      </w:r>
    </w:p>
    <w:p w14:paraId="7D12EE5D"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71" w:name="_Toc139470156"/>
      <w:r w:rsidRPr="005A448B">
        <w:rPr>
          <w:rFonts w:ascii="Arial" w:hAnsi="Arial" w:cs="Arial"/>
          <w:sz w:val="24"/>
          <w:szCs w:val="24"/>
        </w:rPr>
        <w:t>Final formal response to a complaint</w:t>
      </w:r>
      <w:bookmarkEnd w:id="71"/>
    </w:p>
    <w:p w14:paraId="5A4F672F" w14:textId="77777777" w:rsidR="00461265" w:rsidRPr="005A448B" w:rsidRDefault="00461265" w:rsidP="00461265">
      <w:pPr>
        <w:widowControl w:val="0"/>
        <w:ind w:right="244"/>
        <w:rPr>
          <w:rFonts w:ascii="Arial" w:hAnsi="Arial" w:cs="Arial"/>
          <w:sz w:val="22"/>
          <w:szCs w:val="22"/>
        </w:rPr>
      </w:pPr>
      <w:r w:rsidRPr="005A448B">
        <w:rPr>
          <w:rFonts w:ascii="Arial" w:hAnsi="Arial" w:cs="Arial"/>
          <w:color w:val="000000" w:themeColor="text1"/>
        </w:rPr>
        <w:br/>
      </w:r>
      <w:r>
        <w:rPr>
          <w:rFonts w:ascii="Arial" w:hAnsi="Arial" w:cs="Arial"/>
          <w:sz w:val="22"/>
          <w:szCs w:val="22"/>
        </w:rPr>
        <w:t>U</w:t>
      </w:r>
      <w:r w:rsidRPr="005A448B">
        <w:rPr>
          <w:rFonts w:ascii="Arial" w:hAnsi="Arial" w:cs="Arial"/>
          <w:sz w:val="22"/>
          <w:szCs w:val="22"/>
        </w:rPr>
        <w:t xml:space="preserve">pon completion of the investigation, a formal written response will be sent to the complainant and will include the following as detailed within </w:t>
      </w:r>
      <w:r w:rsidRPr="004C3342">
        <w:rPr>
          <w:rFonts w:ascii="Arial" w:hAnsi="Arial" w:cs="Arial"/>
          <w:sz w:val="22"/>
          <w:szCs w:val="22"/>
        </w:rPr>
        <w:t>NHS Resolution document titled</w:t>
      </w:r>
      <w:r w:rsidRPr="005A448B">
        <w:rPr>
          <w:rFonts w:ascii="Arial" w:hAnsi="Arial" w:cs="Arial"/>
          <w:sz w:val="22"/>
          <w:szCs w:val="22"/>
        </w:rPr>
        <w:t xml:space="preserve"> </w:t>
      </w:r>
      <w:hyperlink r:id="rId40" w:history="1">
        <w:r w:rsidRPr="005A448B">
          <w:rPr>
            <w:rStyle w:val="Hyperlink"/>
            <w:rFonts w:ascii="Arial" w:eastAsiaTheme="majorEastAsia" w:hAnsi="Arial" w:cs="Arial"/>
            <w:sz w:val="22"/>
            <w:szCs w:val="22"/>
          </w:rPr>
          <w:t>Responding to complaints</w:t>
        </w:r>
      </w:hyperlink>
      <w:r w:rsidRPr="005A448B">
        <w:rPr>
          <w:rFonts w:ascii="Arial" w:hAnsi="Arial" w:cs="Arial"/>
          <w:sz w:val="22"/>
          <w:szCs w:val="22"/>
        </w:rPr>
        <w:t>:</w:t>
      </w:r>
    </w:p>
    <w:p w14:paraId="33366A97" w14:textId="77777777" w:rsidR="00461265" w:rsidRPr="005A448B" w:rsidRDefault="00461265" w:rsidP="00461265">
      <w:pPr>
        <w:widowControl w:val="0"/>
        <w:ind w:right="244"/>
        <w:rPr>
          <w:rFonts w:ascii="Arial" w:hAnsi="Arial" w:cs="Arial"/>
          <w:sz w:val="22"/>
          <w:szCs w:val="22"/>
        </w:rPr>
      </w:pPr>
    </w:p>
    <w:p w14:paraId="49A3E7A4" w14:textId="77777777" w:rsidR="00461265" w:rsidRPr="005A448B" w:rsidRDefault="00461265" w:rsidP="00461265">
      <w:pPr>
        <w:pStyle w:val="ListParagraph"/>
        <w:widowControl w:val="0"/>
        <w:numPr>
          <w:ilvl w:val="0"/>
          <w:numId w:val="23"/>
        </w:numPr>
        <w:ind w:left="714" w:hanging="357"/>
        <w:rPr>
          <w:rFonts w:ascii="Arial" w:hAnsi="Arial" w:cs="Arial"/>
          <w:sz w:val="22"/>
          <w:szCs w:val="22"/>
        </w:rPr>
      </w:pPr>
      <w:r w:rsidRPr="005A448B">
        <w:rPr>
          <w:rFonts w:ascii="Arial" w:hAnsi="Arial" w:cs="Arial"/>
          <w:sz w:val="22"/>
          <w:szCs w:val="22"/>
        </w:rPr>
        <w:t>Be professional, well thought out and sympathetic</w:t>
      </w:r>
    </w:p>
    <w:p w14:paraId="2FFA4EAE" w14:textId="77777777" w:rsidR="00461265" w:rsidRPr="005A448B" w:rsidRDefault="00461265" w:rsidP="00461265">
      <w:pPr>
        <w:widowControl w:val="0"/>
        <w:rPr>
          <w:rFonts w:ascii="Arial" w:hAnsi="Arial" w:cs="Arial"/>
          <w:sz w:val="22"/>
          <w:szCs w:val="22"/>
        </w:rPr>
      </w:pPr>
    </w:p>
    <w:p w14:paraId="30A9235B" w14:textId="77777777" w:rsidR="00461265" w:rsidRPr="005A448B" w:rsidRDefault="00461265" w:rsidP="00461265">
      <w:pPr>
        <w:pStyle w:val="ListParagraph"/>
        <w:widowControl w:val="0"/>
        <w:numPr>
          <w:ilvl w:val="0"/>
          <w:numId w:val="23"/>
        </w:numPr>
        <w:rPr>
          <w:rFonts w:ascii="Arial" w:hAnsi="Arial" w:cs="Arial"/>
          <w:sz w:val="22"/>
          <w:szCs w:val="22"/>
        </w:rPr>
      </w:pPr>
      <w:r w:rsidRPr="005A448B">
        <w:rPr>
          <w:rFonts w:ascii="Arial" w:hAnsi="Arial" w:cs="Arial"/>
          <w:sz w:val="22"/>
          <w:szCs w:val="22"/>
        </w:rPr>
        <w:t>Deal fully with all the complainant’s complaints</w:t>
      </w:r>
    </w:p>
    <w:p w14:paraId="63BE3219" w14:textId="77777777" w:rsidR="00461265" w:rsidRPr="005A448B" w:rsidRDefault="00461265" w:rsidP="00461265">
      <w:pPr>
        <w:widowControl w:val="0"/>
        <w:rPr>
          <w:rFonts w:ascii="Arial" w:hAnsi="Arial" w:cs="Arial"/>
          <w:sz w:val="22"/>
          <w:szCs w:val="22"/>
        </w:rPr>
      </w:pPr>
    </w:p>
    <w:p w14:paraId="1294D355" w14:textId="77777777" w:rsidR="00461265" w:rsidRPr="005A448B" w:rsidRDefault="00461265" w:rsidP="00461265">
      <w:pPr>
        <w:pStyle w:val="ListParagraph"/>
        <w:widowControl w:val="0"/>
        <w:numPr>
          <w:ilvl w:val="0"/>
          <w:numId w:val="23"/>
        </w:numPr>
        <w:rPr>
          <w:rFonts w:ascii="Arial" w:hAnsi="Arial" w:cs="Arial"/>
          <w:sz w:val="22"/>
          <w:szCs w:val="22"/>
        </w:rPr>
      </w:pPr>
      <w:r w:rsidRPr="005A448B">
        <w:rPr>
          <w:rFonts w:ascii="Arial" w:hAnsi="Arial" w:cs="Arial"/>
          <w:sz w:val="22"/>
          <w:szCs w:val="22"/>
        </w:rPr>
        <w:t>Include a factual chronology of events which sets out and describes every relevant consultation or telephone contact, referring to the clinical notes as required</w:t>
      </w:r>
    </w:p>
    <w:p w14:paraId="727C2D15" w14:textId="77777777" w:rsidR="00461265" w:rsidRPr="005A448B" w:rsidRDefault="00461265" w:rsidP="00461265">
      <w:pPr>
        <w:pStyle w:val="ListParagraph"/>
        <w:widowControl w:val="0"/>
        <w:rPr>
          <w:rFonts w:ascii="Arial" w:hAnsi="Arial" w:cs="Arial"/>
          <w:sz w:val="22"/>
          <w:szCs w:val="22"/>
        </w:rPr>
      </w:pPr>
    </w:p>
    <w:p w14:paraId="20DA6A3A" w14:textId="77777777" w:rsidR="00461265" w:rsidRPr="005A448B" w:rsidRDefault="00461265" w:rsidP="00461265">
      <w:pPr>
        <w:pStyle w:val="ListParagraph"/>
        <w:widowControl w:val="0"/>
        <w:numPr>
          <w:ilvl w:val="0"/>
          <w:numId w:val="23"/>
        </w:numPr>
        <w:rPr>
          <w:rFonts w:ascii="Arial" w:hAnsi="Arial" w:cs="Arial"/>
          <w:sz w:val="22"/>
          <w:szCs w:val="22"/>
        </w:rPr>
      </w:pPr>
      <w:r w:rsidRPr="005A448B">
        <w:rPr>
          <w:rFonts w:ascii="Arial" w:hAnsi="Arial" w:cs="Arial"/>
          <w:sz w:val="22"/>
          <w:szCs w:val="22"/>
        </w:rPr>
        <w:t>Set out what details are based on memory, contemporaneous notes or normal practice.</w:t>
      </w:r>
    </w:p>
    <w:p w14:paraId="762A069D" w14:textId="77777777" w:rsidR="00461265" w:rsidRPr="005A448B" w:rsidRDefault="00461265" w:rsidP="00461265">
      <w:pPr>
        <w:widowControl w:val="0"/>
        <w:rPr>
          <w:rFonts w:ascii="Arial" w:hAnsi="Arial" w:cs="Arial"/>
          <w:sz w:val="22"/>
          <w:szCs w:val="22"/>
        </w:rPr>
      </w:pPr>
    </w:p>
    <w:p w14:paraId="454CA32E" w14:textId="77777777" w:rsidR="00461265" w:rsidRPr="005A448B" w:rsidRDefault="00461265" w:rsidP="00461265">
      <w:pPr>
        <w:pStyle w:val="ListParagraph"/>
        <w:widowControl w:val="0"/>
        <w:numPr>
          <w:ilvl w:val="0"/>
          <w:numId w:val="23"/>
        </w:numPr>
        <w:rPr>
          <w:rFonts w:ascii="Arial" w:hAnsi="Arial" w:cs="Arial"/>
          <w:sz w:val="22"/>
          <w:szCs w:val="22"/>
        </w:rPr>
      </w:pPr>
      <w:r w:rsidRPr="005A448B">
        <w:rPr>
          <w:rFonts w:ascii="Arial" w:hAnsi="Arial" w:cs="Arial"/>
          <w:sz w:val="22"/>
          <w:szCs w:val="22"/>
        </w:rPr>
        <w:t>Explain any medical terminology in a way in which the complainant will understand.</w:t>
      </w:r>
    </w:p>
    <w:p w14:paraId="281CF627" w14:textId="77777777" w:rsidR="00461265" w:rsidRPr="005A448B" w:rsidRDefault="00461265" w:rsidP="00461265">
      <w:pPr>
        <w:widowControl w:val="0"/>
        <w:rPr>
          <w:rFonts w:ascii="Arial" w:hAnsi="Arial" w:cs="Arial"/>
          <w:sz w:val="22"/>
          <w:szCs w:val="22"/>
        </w:rPr>
      </w:pPr>
    </w:p>
    <w:p w14:paraId="7A1BF2DB" w14:textId="77777777" w:rsidR="00461265" w:rsidRPr="005A448B" w:rsidRDefault="00461265" w:rsidP="00461265">
      <w:pPr>
        <w:pStyle w:val="ListParagraph"/>
        <w:widowControl w:val="0"/>
        <w:numPr>
          <w:ilvl w:val="0"/>
          <w:numId w:val="23"/>
        </w:numPr>
        <w:rPr>
          <w:rFonts w:ascii="Arial" w:hAnsi="Arial" w:cs="Arial"/>
          <w:sz w:val="22"/>
          <w:szCs w:val="22"/>
        </w:rPr>
      </w:pPr>
      <w:r w:rsidRPr="005A448B">
        <w:rPr>
          <w:rFonts w:ascii="Arial" w:hAnsi="Arial" w:cs="Arial"/>
          <w:sz w:val="22"/>
          <w:szCs w:val="22"/>
        </w:rPr>
        <w:t>Contain an apology, offer of treatment or other redress if something has gone wrong.</w:t>
      </w:r>
    </w:p>
    <w:p w14:paraId="1D40C0B5" w14:textId="77777777" w:rsidR="00461265" w:rsidRPr="005A448B" w:rsidRDefault="00461265" w:rsidP="00461265">
      <w:pPr>
        <w:pStyle w:val="ListParagraph"/>
        <w:widowControl w:val="0"/>
        <w:rPr>
          <w:rFonts w:ascii="Arial" w:hAnsi="Arial" w:cs="Arial"/>
          <w:sz w:val="22"/>
          <w:szCs w:val="22"/>
        </w:rPr>
      </w:pPr>
    </w:p>
    <w:p w14:paraId="582DB10D" w14:textId="77777777" w:rsidR="00461265" w:rsidRPr="005A448B" w:rsidRDefault="00461265" w:rsidP="00461265">
      <w:pPr>
        <w:pStyle w:val="ListParagraph"/>
        <w:widowControl w:val="0"/>
        <w:numPr>
          <w:ilvl w:val="0"/>
          <w:numId w:val="23"/>
        </w:numPr>
        <w:rPr>
          <w:rFonts w:ascii="Arial" w:hAnsi="Arial" w:cs="Arial"/>
          <w:sz w:val="22"/>
          <w:szCs w:val="22"/>
        </w:rPr>
      </w:pPr>
      <w:r w:rsidRPr="005A448B">
        <w:rPr>
          <w:rFonts w:ascii="Arial" w:hAnsi="Arial" w:cs="Arial"/>
          <w:sz w:val="22"/>
          <w:szCs w:val="22"/>
        </w:rPr>
        <w:t>The response should also highlight what the organisation has done, or intends to do, to remedy the concerns identified to ensure that the problem does not happen again.</w:t>
      </w:r>
    </w:p>
    <w:p w14:paraId="6BEE1CA2" w14:textId="77777777" w:rsidR="00461265" w:rsidRPr="005A448B" w:rsidRDefault="00461265" w:rsidP="00461265">
      <w:pPr>
        <w:pStyle w:val="ListParagraph"/>
        <w:widowControl w:val="0"/>
        <w:rPr>
          <w:rFonts w:ascii="Arial" w:hAnsi="Arial" w:cs="Arial"/>
          <w:sz w:val="22"/>
          <w:szCs w:val="22"/>
        </w:rPr>
      </w:pPr>
    </w:p>
    <w:p w14:paraId="28CD55AF" w14:textId="77777777" w:rsidR="00461265" w:rsidRPr="005A448B" w:rsidRDefault="00461265" w:rsidP="00461265">
      <w:pPr>
        <w:pStyle w:val="ListParagraph"/>
        <w:widowControl w:val="0"/>
        <w:numPr>
          <w:ilvl w:val="0"/>
          <w:numId w:val="23"/>
        </w:numPr>
        <w:rPr>
          <w:rFonts w:ascii="Arial" w:hAnsi="Arial" w:cs="Arial"/>
          <w:sz w:val="22"/>
          <w:szCs w:val="22"/>
        </w:rPr>
      </w:pPr>
      <w:r w:rsidRPr="005A448B">
        <w:rPr>
          <w:rFonts w:ascii="Arial" w:hAnsi="Arial" w:cs="Arial"/>
          <w:sz w:val="22"/>
          <w:szCs w:val="22"/>
        </w:rPr>
        <w:t>The response should inform the complainant that they may complain to the PHSO should they remain dissatisfied.</w:t>
      </w:r>
    </w:p>
    <w:p w14:paraId="685CE487" w14:textId="77777777" w:rsidR="00461265" w:rsidRPr="005A448B" w:rsidRDefault="00461265" w:rsidP="00461265">
      <w:pPr>
        <w:widowControl w:val="0"/>
        <w:ind w:left="720"/>
        <w:rPr>
          <w:rFonts w:ascii="Arial" w:hAnsi="Arial" w:cs="Arial"/>
          <w:sz w:val="22"/>
          <w:szCs w:val="22"/>
        </w:rPr>
      </w:pPr>
    </w:p>
    <w:p w14:paraId="4EB7F399"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Consideration must be given to the fact that the response is likely to be read by the complainant’s family and possibly legal advisers. </w:t>
      </w:r>
    </w:p>
    <w:p w14:paraId="02090549" w14:textId="77777777" w:rsidR="00461265" w:rsidRPr="005A448B" w:rsidRDefault="00461265" w:rsidP="00461265">
      <w:pPr>
        <w:widowControl w:val="0"/>
        <w:rPr>
          <w:rFonts w:ascii="Arial" w:hAnsi="Arial" w:cs="Arial"/>
          <w:sz w:val="22"/>
          <w:szCs w:val="22"/>
        </w:rPr>
      </w:pPr>
    </w:p>
    <w:p w14:paraId="2F1C66AF"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A full explanation and apology may assist in avoiding a claim. However, if a</w:t>
      </w:r>
    </w:p>
    <w:p w14:paraId="6F9C2502"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patient subsequently brings a claim for compensation, the complaint file is likely to</w:t>
      </w:r>
    </w:p>
    <w:p w14:paraId="5444C1F9"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be used in those proceedings so it is important that any response to a complaint is</w:t>
      </w:r>
    </w:p>
    <w:p w14:paraId="6CD25E39"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clear and well explained and can be supported by evidence.</w:t>
      </w:r>
    </w:p>
    <w:p w14:paraId="5D7598B5" w14:textId="77777777" w:rsidR="00461265" w:rsidRPr="005A448B" w:rsidRDefault="00461265" w:rsidP="00461265">
      <w:pPr>
        <w:widowControl w:val="0"/>
        <w:rPr>
          <w:rFonts w:ascii="Arial" w:hAnsi="Arial" w:cs="Arial"/>
          <w:sz w:val="22"/>
          <w:szCs w:val="22"/>
        </w:rPr>
      </w:pPr>
    </w:p>
    <w:p w14:paraId="03703618"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lastRenderedPageBreak/>
        <w:t>The full and final response should ordinarily be completed within six months, signed by the responsible person, although should it be likely that this will go beyond this timescale, the complaints manager will contact the complainant to update and give a projected completion timescale.</w:t>
      </w:r>
    </w:p>
    <w:p w14:paraId="02D7DE23" w14:textId="77777777" w:rsidR="00461265" w:rsidRPr="005A448B" w:rsidRDefault="00461265" w:rsidP="00461265">
      <w:pPr>
        <w:widowControl w:val="0"/>
        <w:rPr>
          <w:rFonts w:ascii="Arial" w:hAnsi="Arial" w:cs="Arial"/>
          <w:sz w:val="22"/>
          <w:szCs w:val="22"/>
        </w:rPr>
      </w:pPr>
    </w:p>
    <w:p w14:paraId="2E7186A9" w14:textId="77777777" w:rsidR="00461265" w:rsidRPr="005A448B" w:rsidRDefault="00461265" w:rsidP="00461265">
      <w:pPr>
        <w:widowControl w:val="0"/>
        <w:ind w:right="244"/>
        <w:rPr>
          <w:rFonts w:ascii="Arial" w:hAnsi="Arial" w:cs="Arial"/>
          <w:sz w:val="22"/>
          <w:szCs w:val="22"/>
        </w:rPr>
      </w:pPr>
      <w:r w:rsidRPr="005A448B">
        <w:rPr>
          <w:rFonts w:ascii="Arial" w:hAnsi="Arial" w:cs="Arial"/>
          <w:sz w:val="22"/>
          <w:szCs w:val="22"/>
        </w:rPr>
        <w:t>* Note, it is not a mandatory requirement to forward all complaint response letters to the defence union prior to sending to the complainant. This has simply been added to reduce any potential risk of litigation. Organisations may therefore wish to continue to forward only the most significant complaints to the defence union.</w:t>
      </w:r>
    </w:p>
    <w:p w14:paraId="5447BFBC" w14:textId="77777777" w:rsidR="00461265" w:rsidRPr="005A448B" w:rsidRDefault="00461265" w:rsidP="00461265">
      <w:pPr>
        <w:widowControl w:val="0"/>
        <w:rPr>
          <w:rFonts w:ascii="Arial" w:hAnsi="Arial" w:cs="Arial"/>
          <w:sz w:val="22"/>
          <w:szCs w:val="22"/>
        </w:rPr>
      </w:pPr>
    </w:p>
    <w:p w14:paraId="5F9384EF" w14:textId="77777777" w:rsidR="00461265" w:rsidRPr="005A448B" w:rsidRDefault="00461265" w:rsidP="00461265">
      <w:pPr>
        <w:widowControl w:val="0"/>
        <w:ind w:right="244"/>
        <w:jc w:val="both"/>
        <w:rPr>
          <w:rFonts w:ascii="Arial" w:hAnsi="Arial" w:cs="Arial"/>
          <w:sz w:val="22"/>
          <w:szCs w:val="22"/>
        </w:rPr>
      </w:pPr>
      <w:r w:rsidRPr="005A448B">
        <w:rPr>
          <w:rFonts w:ascii="Arial" w:hAnsi="Arial" w:cs="Arial"/>
          <w:sz w:val="22"/>
          <w:szCs w:val="22"/>
        </w:rPr>
        <w:t xml:space="preserve">A template example of the final response letter can be found at </w:t>
      </w:r>
      <w:hyperlink w:anchor="_Annex_I_–" w:history="1">
        <w:r w:rsidRPr="005A448B">
          <w:rPr>
            <w:rStyle w:val="Hyperlink"/>
            <w:rFonts w:ascii="Arial" w:eastAsiaTheme="majorEastAsia" w:hAnsi="Arial" w:cs="Arial"/>
            <w:sz w:val="22"/>
            <w:szCs w:val="22"/>
          </w:rPr>
          <w:t>Annex F</w:t>
        </w:r>
      </w:hyperlink>
      <w:r w:rsidRPr="005A448B">
        <w:rPr>
          <w:rFonts w:ascii="Arial" w:hAnsi="Arial" w:cs="Arial"/>
          <w:sz w:val="22"/>
          <w:szCs w:val="22"/>
        </w:rPr>
        <w:t>.</w:t>
      </w:r>
    </w:p>
    <w:p w14:paraId="395FA568" w14:textId="77777777" w:rsidR="00461265" w:rsidRPr="005A448B" w:rsidRDefault="00461265" w:rsidP="00461265">
      <w:pPr>
        <w:widowControl w:val="0"/>
        <w:ind w:right="244"/>
        <w:jc w:val="both"/>
        <w:rPr>
          <w:rFonts w:ascii="Arial" w:hAnsi="Arial" w:cs="Arial"/>
          <w:color w:val="FF0000"/>
          <w:sz w:val="22"/>
          <w:szCs w:val="22"/>
        </w:rPr>
      </w:pPr>
    </w:p>
    <w:p w14:paraId="255965CB" w14:textId="77777777" w:rsidR="00461265" w:rsidRPr="005A448B" w:rsidRDefault="00461265" w:rsidP="00461265">
      <w:pPr>
        <w:pStyle w:val="Heading2"/>
        <w:keepNext w:val="0"/>
        <w:keepLines w:val="0"/>
        <w:widowControl w:val="0"/>
        <w:numPr>
          <w:ilvl w:val="1"/>
          <w:numId w:val="0"/>
        </w:numPr>
        <w:spacing w:before="0" w:after="0"/>
        <w:ind w:left="576" w:hanging="576"/>
        <w:rPr>
          <w:rFonts w:ascii="Arial" w:hAnsi="Arial" w:cs="Arial"/>
          <w:smallCaps/>
          <w:sz w:val="24"/>
          <w:szCs w:val="24"/>
        </w:rPr>
      </w:pPr>
      <w:r w:rsidRPr="005A448B">
        <w:rPr>
          <w:rFonts w:ascii="Arial" w:hAnsi="Arial" w:cs="Arial"/>
          <w:sz w:val="24"/>
          <w:szCs w:val="24"/>
        </w:rPr>
        <w:t xml:space="preserve">  </w:t>
      </w:r>
      <w:bookmarkStart w:id="72" w:name="_Toc139470157"/>
      <w:r w:rsidRPr="005A448B">
        <w:rPr>
          <w:rFonts w:ascii="Arial" w:hAnsi="Arial" w:cs="Arial"/>
          <w:sz w:val="24"/>
          <w:szCs w:val="24"/>
        </w:rPr>
        <w:t>Confidentiality in relation to complaints</w:t>
      </w:r>
      <w:bookmarkEnd w:id="72"/>
    </w:p>
    <w:p w14:paraId="71A2DC82" w14:textId="77777777" w:rsidR="00461265" w:rsidRPr="005A448B" w:rsidRDefault="00461265" w:rsidP="00461265">
      <w:pPr>
        <w:widowControl w:val="0"/>
        <w:spacing w:after="72"/>
        <w:ind w:right="245"/>
        <w:rPr>
          <w:rFonts w:ascii="Arial" w:hAnsi="Arial" w:cs="Arial"/>
          <w:color w:val="000000" w:themeColor="text1"/>
          <w:sz w:val="10"/>
        </w:rPr>
      </w:pPr>
    </w:p>
    <w:p w14:paraId="0FF2572C" w14:textId="77777777" w:rsidR="00461265" w:rsidRPr="005A448B" w:rsidRDefault="00461265" w:rsidP="00461265">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Any complaint is investigated with the utmost confidence and all associated documentation will be held separately from the complainant’s medical records.</w:t>
      </w:r>
    </w:p>
    <w:p w14:paraId="5F06F4D8" w14:textId="77777777" w:rsidR="00461265" w:rsidRPr="005A448B" w:rsidRDefault="00461265" w:rsidP="00461265">
      <w:pPr>
        <w:widowControl w:val="0"/>
        <w:ind w:right="244"/>
        <w:rPr>
          <w:rFonts w:ascii="Arial" w:hAnsi="Arial" w:cs="Arial"/>
          <w:color w:val="000000" w:themeColor="text1"/>
          <w:sz w:val="22"/>
          <w:szCs w:val="22"/>
        </w:rPr>
      </w:pPr>
    </w:p>
    <w:p w14:paraId="28EBF5B6" w14:textId="77777777" w:rsidR="00461265" w:rsidRPr="005A448B" w:rsidRDefault="00461265" w:rsidP="00461265">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 xml:space="preserve">Complaint </w:t>
      </w:r>
      <w:r w:rsidRPr="005A448B">
        <w:rPr>
          <w:rFonts w:ascii="Arial" w:hAnsi="Arial" w:cs="Arial"/>
          <w:sz w:val="22"/>
          <w:szCs w:val="22"/>
        </w:rPr>
        <w:t xml:space="preserve">confidentiality will be maintained, ensuring only managers and staff who are involved in the investigation know the particulars of the complaint. </w:t>
      </w:r>
    </w:p>
    <w:p w14:paraId="7F3E0887"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73" w:name="_Hlk38465917"/>
      <w:r w:rsidRPr="005A448B">
        <w:rPr>
          <w:rFonts w:ascii="Arial" w:hAnsi="Arial" w:cs="Arial"/>
          <w:sz w:val="24"/>
          <w:szCs w:val="24"/>
        </w:rPr>
        <w:t xml:space="preserve">  </w:t>
      </w:r>
      <w:bookmarkStart w:id="74" w:name="_Toc139470158"/>
      <w:r w:rsidRPr="005A448B">
        <w:rPr>
          <w:rFonts w:ascii="Arial" w:hAnsi="Arial" w:cs="Arial"/>
          <w:sz w:val="24"/>
          <w:szCs w:val="24"/>
        </w:rPr>
        <w:t>Persistent and unreasonable complaints</w:t>
      </w:r>
      <w:bookmarkEnd w:id="74"/>
    </w:p>
    <w:bookmarkEnd w:id="73"/>
    <w:p w14:paraId="09DA12D7" w14:textId="77777777" w:rsidR="00461265" w:rsidRPr="005A448B" w:rsidRDefault="00461265" w:rsidP="00461265">
      <w:pPr>
        <w:widowControl w:val="0"/>
        <w:spacing w:before="72" w:after="72"/>
        <w:ind w:right="245"/>
        <w:rPr>
          <w:rFonts w:ascii="Arial" w:hAnsi="Arial" w:cs="Arial"/>
          <w:sz w:val="6"/>
        </w:rPr>
      </w:pPr>
    </w:p>
    <w:p w14:paraId="0E1175E2" w14:textId="77777777" w:rsidR="00461265" w:rsidRPr="005A448B" w:rsidRDefault="00461265" w:rsidP="00461265">
      <w:pPr>
        <w:widowControl w:val="0"/>
        <w:snapToGrid w:val="0"/>
        <w:ind w:right="244"/>
        <w:rPr>
          <w:rFonts w:ascii="Arial" w:hAnsi="Arial" w:cs="Arial"/>
          <w:sz w:val="22"/>
          <w:szCs w:val="22"/>
        </w:rPr>
      </w:pPr>
      <w:r w:rsidRPr="005A448B">
        <w:rPr>
          <w:rFonts w:ascii="Arial" w:hAnsi="Arial" w:cs="Arial"/>
          <w:sz w:val="22"/>
          <w:szCs w:val="22"/>
        </w:rPr>
        <w:t xml:space="preserve">The management of persistent and unreasonable complaints at this organisation will follow that as detailed by </w:t>
      </w:r>
      <w:r>
        <w:rPr>
          <w:rFonts w:ascii="Arial" w:hAnsi="Arial" w:cs="Arial"/>
          <w:sz w:val="22"/>
          <w:szCs w:val="22"/>
        </w:rPr>
        <w:t>Derby and Derbyshire ICB</w:t>
      </w:r>
      <w:r w:rsidRPr="005A448B">
        <w:rPr>
          <w:rFonts w:ascii="Arial" w:hAnsi="Arial" w:cs="Arial"/>
          <w:sz w:val="22"/>
          <w:szCs w:val="22"/>
        </w:rPr>
        <w:t xml:space="preserve">. </w:t>
      </w:r>
    </w:p>
    <w:p w14:paraId="4EE42648" w14:textId="77777777" w:rsidR="00461265" w:rsidRPr="005A448B" w:rsidRDefault="00461265" w:rsidP="00461265">
      <w:pPr>
        <w:widowControl w:val="0"/>
        <w:snapToGrid w:val="0"/>
        <w:ind w:right="244"/>
        <w:rPr>
          <w:rFonts w:ascii="Arial" w:hAnsi="Arial" w:cs="Arial"/>
          <w:sz w:val="22"/>
          <w:szCs w:val="22"/>
        </w:rPr>
      </w:pPr>
    </w:p>
    <w:p w14:paraId="219D876D" w14:textId="77777777" w:rsidR="00461265" w:rsidRPr="005A448B" w:rsidRDefault="00461265" w:rsidP="00461265">
      <w:pPr>
        <w:widowControl w:val="0"/>
        <w:snapToGrid w:val="0"/>
        <w:ind w:right="244"/>
        <w:rPr>
          <w:rFonts w:ascii="Arial" w:hAnsi="Arial" w:cs="Arial"/>
          <w:sz w:val="22"/>
          <w:szCs w:val="22"/>
        </w:rPr>
      </w:pPr>
      <w:r w:rsidRPr="005A448B">
        <w:rPr>
          <w:rFonts w:ascii="Arial" w:hAnsi="Arial" w:cs="Arial"/>
          <w:sz w:val="22"/>
          <w:szCs w:val="22"/>
        </w:rPr>
        <w:t xml:space="preserve">Further reading can be sought from the </w:t>
      </w:r>
      <w:hyperlink r:id="rId41" w:history="1">
        <w:r w:rsidRPr="005A448B">
          <w:rPr>
            <w:rStyle w:val="Hyperlink"/>
            <w:rFonts w:ascii="Arial" w:eastAsiaTheme="majorEastAsia" w:hAnsi="Arial" w:cs="Arial"/>
            <w:sz w:val="22"/>
            <w:szCs w:val="22"/>
          </w:rPr>
          <w:t xml:space="preserve">Dealing with </w:t>
        </w:r>
        <w:r>
          <w:rPr>
            <w:rStyle w:val="Hyperlink"/>
            <w:rFonts w:ascii="Arial" w:eastAsiaTheme="majorEastAsia" w:hAnsi="Arial" w:cs="Arial"/>
            <w:sz w:val="22"/>
            <w:szCs w:val="22"/>
          </w:rPr>
          <w:t>U</w:t>
        </w:r>
        <w:r w:rsidRPr="005A448B">
          <w:rPr>
            <w:rStyle w:val="Hyperlink"/>
            <w:rFonts w:ascii="Arial" w:eastAsiaTheme="majorEastAsia" w:hAnsi="Arial" w:cs="Arial"/>
            <w:sz w:val="22"/>
            <w:szCs w:val="22"/>
          </w:rPr>
          <w:t xml:space="preserve">nreasonable, </w:t>
        </w:r>
        <w:r>
          <w:rPr>
            <w:rStyle w:val="Hyperlink"/>
            <w:rFonts w:ascii="Arial" w:eastAsiaTheme="majorEastAsia" w:hAnsi="Arial" w:cs="Arial"/>
            <w:sz w:val="22"/>
            <w:szCs w:val="22"/>
          </w:rPr>
          <w:t>V</w:t>
        </w:r>
        <w:r w:rsidRPr="005A448B">
          <w:rPr>
            <w:rStyle w:val="Hyperlink"/>
            <w:rFonts w:ascii="Arial" w:eastAsiaTheme="majorEastAsia" w:hAnsi="Arial" w:cs="Arial"/>
            <w:sz w:val="22"/>
            <w:szCs w:val="22"/>
          </w:rPr>
          <w:t xml:space="preserve">iolent or </w:t>
        </w:r>
        <w:r>
          <w:rPr>
            <w:rStyle w:val="Hyperlink"/>
            <w:rFonts w:ascii="Arial" w:eastAsiaTheme="majorEastAsia" w:hAnsi="Arial" w:cs="Arial"/>
            <w:sz w:val="22"/>
            <w:szCs w:val="22"/>
          </w:rPr>
          <w:t>A</w:t>
        </w:r>
        <w:r w:rsidRPr="005A448B">
          <w:rPr>
            <w:rStyle w:val="Hyperlink"/>
            <w:rFonts w:ascii="Arial" w:eastAsiaTheme="majorEastAsia" w:hAnsi="Arial" w:cs="Arial"/>
            <w:sz w:val="22"/>
            <w:szCs w:val="22"/>
          </w:rPr>
          <w:t xml:space="preserve">busive </w:t>
        </w:r>
        <w:r>
          <w:rPr>
            <w:rStyle w:val="Hyperlink"/>
            <w:rFonts w:ascii="Arial" w:eastAsiaTheme="majorEastAsia" w:hAnsi="Arial" w:cs="Arial"/>
            <w:sz w:val="22"/>
            <w:szCs w:val="22"/>
          </w:rPr>
          <w:t>P</w:t>
        </w:r>
        <w:r w:rsidRPr="005A448B">
          <w:rPr>
            <w:rStyle w:val="Hyperlink"/>
            <w:rFonts w:ascii="Arial" w:eastAsiaTheme="majorEastAsia" w:hAnsi="Arial" w:cs="Arial"/>
            <w:sz w:val="22"/>
            <w:szCs w:val="22"/>
          </w:rPr>
          <w:t xml:space="preserve">atients </w:t>
        </w:r>
        <w:r>
          <w:rPr>
            <w:rStyle w:val="Hyperlink"/>
            <w:rFonts w:ascii="Arial" w:eastAsiaTheme="majorEastAsia" w:hAnsi="Arial" w:cs="Arial"/>
            <w:sz w:val="22"/>
            <w:szCs w:val="22"/>
          </w:rPr>
          <w:t>P</w:t>
        </w:r>
        <w:r w:rsidRPr="005A448B">
          <w:rPr>
            <w:rStyle w:val="Hyperlink"/>
            <w:rFonts w:ascii="Arial" w:eastAsiaTheme="majorEastAsia" w:hAnsi="Arial" w:cs="Arial"/>
            <w:sz w:val="22"/>
            <w:szCs w:val="22"/>
          </w:rPr>
          <w:t>olicy</w:t>
        </w:r>
      </w:hyperlink>
      <w:r w:rsidRPr="005A448B">
        <w:rPr>
          <w:rFonts w:ascii="Arial" w:hAnsi="Arial" w:cs="Arial"/>
          <w:sz w:val="22"/>
          <w:szCs w:val="22"/>
        </w:rPr>
        <w:t xml:space="preserve"> although advice will be sought from the ICB prior to any acknowledgment of a persistent, unreasonable or vexatious complainant.</w:t>
      </w:r>
    </w:p>
    <w:p w14:paraId="33613053"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r w:rsidRPr="005A448B">
        <w:rPr>
          <w:rFonts w:ascii="Arial" w:hAnsi="Arial" w:cs="Arial"/>
          <w:sz w:val="24"/>
          <w:szCs w:val="24"/>
        </w:rPr>
        <w:t xml:space="preserve">  </w:t>
      </w:r>
      <w:bookmarkStart w:id="75" w:name="_Toc139470159"/>
      <w:r w:rsidRPr="005A448B">
        <w:rPr>
          <w:rFonts w:ascii="Arial" w:hAnsi="Arial" w:cs="Arial"/>
          <w:sz w:val="24"/>
          <w:szCs w:val="24"/>
        </w:rPr>
        <w:t>Complaints citing legal action</w:t>
      </w:r>
      <w:bookmarkEnd w:id="75"/>
    </w:p>
    <w:p w14:paraId="32879DD2" w14:textId="77777777" w:rsidR="00461265" w:rsidRPr="005A448B" w:rsidRDefault="00461265" w:rsidP="00461265">
      <w:pPr>
        <w:widowControl w:val="0"/>
        <w:rPr>
          <w:rFonts w:ascii="Arial" w:hAnsi="Arial" w:cs="Arial"/>
          <w:sz w:val="22"/>
          <w:szCs w:val="22"/>
        </w:rPr>
      </w:pPr>
    </w:p>
    <w:p w14:paraId="17BE4793"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Should any complaint be received and the content states that legal action has been sought then, prior to any response, consideration should be given to contacting the defence union for guidance.</w:t>
      </w:r>
    </w:p>
    <w:p w14:paraId="79CC9469" w14:textId="77777777" w:rsidR="00461265" w:rsidRPr="005A448B" w:rsidRDefault="00461265" w:rsidP="00461265">
      <w:pPr>
        <w:widowControl w:val="0"/>
        <w:rPr>
          <w:rFonts w:ascii="Arial" w:hAnsi="Arial" w:cs="Arial"/>
          <w:sz w:val="22"/>
          <w:szCs w:val="22"/>
        </w:rPr>
      </w:pPr>
    </w:p>
    <w:p w14:paraId="38668152" w14:textId="77777777" w:rsidR="00461265" w:rsidRPr="005A448B" w:rsidRDefault="00461265" w:rsidP="00461265">
      <w:pPr>
        <w:pStyle w:val="ListParagraph"/>
        <w:widowControl w:val="0"/>
        <w:numPr>
          <w:ilvl w:val="0"/>
          <w:numId w:val="50"/>
        </w:numPr>
        <w:rPr>
          <w:rFonts w:ascii="Arial" w:hAnsi="Arial" w:cs="Arial"/>
          <w:color w:val="141414"/>
          <w:sz w:val="22"/>
          <w:szCs w:val="22"/>
        </w:rPr>
      </w:pPr>
      <w:r w:rsidRPr="005A448B">
        <w:rPr>
          <w:rFonts w:ascii="Arial" w:hAnsi="Arial" w:cs="Arial"/>
          <w:color w:val="141414"/>
          <w:sz w:val="22"/>
          <w:szCs w:val="22"/>
        </w:rPr>
        <w:t xml:space="preserve">It is strongly suggested that should any organisation receive a complaint that highlights that legal action has been taken then they should be cautious </w:t>
      </w:r>
    </w:p>
    <w:p w14:paraId="4F7C0652" w14:textId="77777777" w:rsidR="00461265" w:rsidRPr="005A448B" w:rsidRDefault="00461265" w:rsidP="00461265">
      <w:pPr>
        <w:pStyle w:val="ListParagraph"/>
        <w:widowControl w:val="0"/>
        <w:rPr>
          <w:rFonts w:ascii="Arial" w:hAnsi="Arial" w:cs="Arial"/>
          <w:color w:val="141414"/>
          <w:sz w:val="22"/>
          <w:szCs w:val="22"/>
        </w:rPr>
      </w:pPr>
    </w:p>
    <w:p w14:paraId="640B6854" w14:textId="77777777" w:rsidR="00461265" w:rsidRPr="005A448B" w:rsidRDefault="00461265" w:rsidP="00461265">
      <w:pPr>
        <w:pStyle w:val="ListParagraph"/>
        <w:widowControl w:val="0"/>
        <w:numPr>
          <w:ilvl w:val="0"/>
          <w:numId w:val="50"/>
        </w:numPr>
        <w:rPr>
          <w:rFonts w:ascii="Arial" w:hAnsi="Arial" w:cs="Arial"/>
          <w:color w:val="141414"/>
          <w:sz w:val="22"/>
          <w:szCs w:val="22"/>
        </w:rPr>
      </w:pPr>
      <w:r w:rsidRPr="005A448B">
        <w:rPr>
          <w:rFonts w:ascii="Arial" w:hAnsi="Arial" w:cs="Arial"/>
          <w:color w:val="141414"/>
          <w:sz w:val="22"/>
          <w:szCs w:val="22"/>
        </w:rPr>
        <w:t xml:space="preserve">By doing nothing with any complaint of this type, this could affect the outcome of a CQC assessment and/or the relationship with your ICB </w:t>
      </w:r>
    </w:p>
    <w:p w14:paraId="24AE57FA" w14:textId="77777777" w:rsidR="00461265" w:rsidRPr="004C3342" w:rsidRDefault="00461265" w:rsidP="00461265">
      <w:pPr>
        <w:pStyle w:val="ListParagraph"/>
        <w:widowControl w:val="0"/>
        <w:rPr>
          <w:rFonts w:ascii="Arial" w:hAnsi="Arial" w:cs="Arial"/>
          <w:color w:val="141414"/>
          <w:sz w:val="22"/>
          <w:szCs w:val="22"/>
        </w:rPr>
      </w:pPr>
    </w:p>
    <w:p w14:paraId="4F71D628" w14:textId="77777777" w:rsidR="00461265" w:rsidRPr="004C3342" w:rsidRDefault="00461265" w:rsidP="00461265">
      <w:pPr>
        <w:pStyle w:val="ListParagraph"/>
        <w:widowControl w:val="0"/>
        <w:numPr>
          <w:ilvl w:val="0"/>
          <w:numId w:val="50"/>
        </w:numPr>
        <w:rPr>
          <w:rFonts w:ascii="Arial" w:hAnsi="Arial" w:cs="Arial"/>
          <w:color w:val="141414"/>
          <w:sz w:val="22"/>
          <w:szCs w:val="22"/>
        </w:rPr>
      </w:pPr>
      <w:r w:rsidRPr="004C3342">
        <w:rPr>
          <w:rFonts w:ascii="Arial" w:hAnsi="Arial" w:cs="Arial"/>
          <w:color w:val="141414"/>
          <w:sz w:val="22"/>
          <w:szCs w:val="22"/>
        </w:rPr>
        <w:t>Should any complainant cite legal action that refers to a</w:t>
      </w:r>
      <w:r w:rsidRPr="004C3342">
        <w:rPr>
          <w:rFonts w:ascii="Arial" w:hAnsi="Arial" w:cs="Arial"/>
          <w:sz w:val="22"/>
          <w:szCs w:val="22"/>
        </w:rPr>
        <w:t xml:space="preserve">n incident after 1 April 2019, contact NHS Resolution and they will assist under the </w:t>
      </w:r>
      <w:hyperlink r:id="rId42" w:history="1">
        <w:r w:rsidRPr="004C3342">
          <w:rPr>
            <w:rStyle w:val="Hyperlink"/>
            <w:rFonts w:ascii="Arial" w:eastAsiaTheme="majorEastAsia" w:hAnsi="Arial" w:cs="Arial"/>
            <w:sz w:val="22"/>
            <w:szCs w:val="22"/>
          </w:rPr>
          <w:t>Clinical Negligence Scheme for General Practice (CNSGP)</w:t>
        </w:r>
      </w:hyperlink>
      <w:r w:rsidRPr="004C3342">
        <w:rPr>
          <w:rFonts w:ascii="Arial" w:hAnsi="Arial" w:cs="Arial"/>
          <w:sz w:val="22"/>
          <w:szCs w:val="22"/>
        </w:rPr>
        <w:t xml:space="preserve">. Refer to the NHS Resolution Guidance for general practice document </w:t>
      </w:r>
      <w:hyperlink r:id="rId43" w:history="1">
        <w:r w:rsidRPr="004C3342">
          <w:rPr>
            <w:rStyle w:val="Hyperlink"/>
            <w:rFonts w:ascii="Arial" w:eastAsiaTheme="majorEastAsia" w:hAnsi="Arial" w:cs="Arial"/>
            <w:sz w:val="22"/>
            <w:szCs w:val="22"/>
          </w:rPr>
          <w:t>here</w:t>
        </w:r>
      </w:hyperlink>
    </w:p>
    <w:p w14:paraId="5D31892E" w14:textId="77777777" w:rsidR="00461265" w:rsidRPr="005A448B" w:rsidRDefault="00461265" w:rsidP="00461265">
      <w:pPr>
        <w:pStyle w:val="ListParagraph"/>
        <w:widowControl w:val="0"/>
        <w:rPr>
          <w:rFonts w:ascii="Arial" w:hAnsi="Arial" w:cs="Arial"/>
          <w:sz w:val="22"/>
          <w:szCs w:val="22"/>
        </w:rPr>
      </w:pPr>
    </w:p>
    <w:p w14:paraId="5068A2F2" w14:textId="77777777" w:rsidR="00461265" w:rsidRPr="004C3342" w:rsidRDefault="00461265" w:rsidP="00461265">
      <w:pPr>
        <w:pStyle w:val="ListParagraph"/>
        <w:widowControl w:val="0"/>
        <w:numPr>
          <w:ilvl w:val="0"/>
          <w:numId w:val="50"/>
        </w:numPr>
        <w:rPr>
          <w:rFonts w:ascii="Arial" w:hAnsi="Arial" w:cs="Arial"/>
          <w:sz w:val="22"/>
          <w:szCs w:val="22"/>
        </w:rPr>
      </w:pPr>
      <w:r w:rsidRPr="005A448B">
        <w:rPr>
          <w:rFonts w:ascii="Arial" w:hAnsi="Arial" w:cs="Arial"/>
          <w:color w:val="141414"/>
          <w:sz w:val="22"/>
          <w:szCs w:val="22"/>
        </w:rPr>
        <w:t>It is strongly suggested that organisations make a record of everything involving the complaint</w:t>
      </w:r>
    </w:p>
    <w:p w14:paraId="593FF3B5"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76" w:name="_Toc139470160"/>
      <w:bookmarkStart w:id="77" w:name="_Toc118807758"/>
      <w:bookmarkStart w:id="78" w:name="_Toc118809752"/>
      <w:bookmarkStart w:id="79" w:name="_Toc66437049"/>
      <w:bookmarkStart w:id="80" w:name="_Toc66437094"/>
      <w:bookmarkStart w:id="81" w:name="_Toc66437139"/>
      <w:bookmarkStart w:id="82" w:name="_Toc66437284"/>
      <w:bookmarkStart w:id="83" w:name="_Toc66437518"/>
      <w:bookmarkStart w:id="84" w:name="_Hlk38465905"/>
      <w:bookmarkEnd w:id="76"/>
      <w:bookmarkEnd w:id="77"/>
      <w:bookmarkEnd w:id="78"/>
      <w:bookmarkEnd w:id="79"/>
      <w:bookmarkEnd w:id="80"/>
      <w:bookmarkEnd w:id="81"/>
      <w:bookmarkEnd w:id="82"/>
      <w:bookmarkEnd w:id="83"/>
      <w:r w:rsidRPr="005A448B">
        <w:rPr>
          <w:rFonts w:ascii="Arial" w:hAnsi="Arial" w:cs="Arial"/>
          <w:sz w:val="24"/>
          <w:szCs w:val="24"/>
        </w:rPr>
        <w:t xml:space="preserve">  </w:t>
      </w:r>
      <w:bookmarkStart w:id="85" w:name="_Toc139470161"/>
      <w:r w:rsidRPr="005A448B">
        <w:rPr>
          <w:rFonts w:ascii="Arial" w:hAnsi="Arial" w:cs="Arial"/>
          <w:sz w:val="24"/>
          <w:szCs w:val="24"/>
        </w:rPr>
        <w:t>Multi-agency complaints</w:t>
      </w:r>
      <w:bookmarkEnd w:id="85"/>
    </w:p>
    <w:p w14:paraId="05753FC6" w14:textId="77777777" w:rsidR="00461265" w:rsidRPr="005A448B" w:rsidRDefault="00461265" w:rsidP="00461265">
      <w:pPr>
        <w:widowControl w:val="0"/>
      </w:pPr>
    </w:p>
    <w:p w14:paraId="7E1C3A4F"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The </w:t>
      </w:r>
      <w:hyperlink r:id="rId44" w:history="1">
        <w:r w:rsidRPr="005A448B">
          <w:rPr>
            <w:rStyle w:val="Hyperlink"/>
            <w:rFonts w:ascii="Arial" w:eastAsiaTheme="majorEastAsia" w:hAnsi="Arial" w:cs="Arial"/>
            <w:sz w:val="22"/>
            <w:szCs w:val="22"/>
          </w:rPr>
          <w:t>Local Authority Social Services and NHS Complaints (England) Regulations 2009</w:t>
        </w:r>
      </w:hyperlink>
      <w:r w:rsidRPr="005A448B">
        <w:rPr>
          <w:rFonts w:ascii="Arial" w:hAnsi="Arial" w:cs="Arial"/>
          <w:sz w:val="22"/>
          <w:szCs w:val="22"/>
        </w:rPr>
        <w:t xml:space="preserve"> state that organisations have a duty to co-operate in multi-agency complaints. </w:t>
      </w:r>
    </w:p>
    <w:p w14:paraId="1BF5EF6C" w14:textId="77777777" w:rsidR="00461265" w:rsidRPr="005A448B" w:rsidRDefault="00461265" w:rsidP="00461265">
      <w:pPr>
        <w:widowControl w:val="0"/>
        <w:rPr>
          <w:rFonts w:ascii="Arial" w:hAnsi="Arial" w:cs="Arial"/>
          <w:sz w:val="22"/>
          <w:szCs w:val="22"/>
        </w:rPr>
      </w:pPr>
    </w:p>
    <w:p w14:paraId="44EECC7D"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If a complaint is about more than one health or social care organisation, there should be a single co-ordinated response. Complaints managers from each organisation will need to determine which the lead organisation will be, and the lead organisation will then be responsible for co-ordinating the complaint, agreeing timescales with the complainant.</w:t>
      </w:r>
    </w:p>
    <w:p w14:paraId="1827B17A" w14:textId="77777777" w:rsidR="00461265" w:rsidRPr="005A448B" w:rsidRDefault="00461265" w:rsidP="00461265">
      <w:pPr>
        <w:widowControl w:val="0"/>
        <w:rPr>
          <w:rFonts w:ascii="Arial" w:hAnsi="Arial" w:cs="Arial"/>
          <w:sz w:val="22"/>
          <w:szCs w:val="22"/>
        </w:rPr>
      </w:pPr>
    </w:p>
    <w:p w14:paraId="45D05589"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If a complaint becomes multi-agency, the organisation should seek the complainant’s consent to ask for a joint response. The final response should include this</w:t>
      </w:r>
      <w:r>
        <w:rPr>
          <w:rFonts w:ascii="Arial" w:hAnsi="Arial" w:cs="Arial"/>
          <w:sz w:val="22"/>
          <w:szCs w:val="22"/>
        </w:rPr>
        <w:t xml:space="preserve"> and, as </w:t>
      </w:r>
      <w:r w:rsidRPr="005A448B">
        <w:rPr>
          <w:rFonts w:ascii="Arial" w:hAnsi="Arial" w:cs="Arial"/>
          <w:sz w:val="22"/>
          <w:szCs w:val="22"/>
        </w:rPr>
        <w:t>with all complaints, any complaint can be made to the provider/commissioner but not both.</w:t>
      </w:r>
    </w:p>
    <w:p w14:paraId="646E35CB"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86" w:name="_Toc139470162"/>
      <w:r w:rsidRPr="005A448B">
        <w:rPr>
          <w:rFonts w:ascii="Arial" w:hAnsi="Arial" w:cs="Arial"/>
          <w:sz w:val="24"/>
          <w:szCs w:val="24"/>
        </w:rPr>
        <w:t>Complaints involving external staff</w:t>
      </w:r>
      <w:bookmarkEnd w:id="86"/>
    </w:p>
    <w:p w14:paraId="7312A275" w14:textId="77777777" w:rsidR="00461265" w:rsidRPr="005A448B" w:rsidRDefault="00461265" w:rsidP="00461265">
      <w:pPr>
        <w:widowControl w:val="0"/>
      </w:pPr>
    </w:p>
    <w:p w14:paraId="2CEF4A0E"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Should a complaint be received about a member of another organisation’s staff, then this is to be brought to the attention of their complaints manager at the earliest opportunity. The complaints manager will then liaise with the other organisation’s manager.</w:t>
      </w:r>
    </w:p>
    <w:p w14:paraId="72F8D61F"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87" w:name="_Toc118807761"/>
      <w:bookmarkStart w:id="88" w:name="_Toc118809755"/>
      <w:bookmarkStart w:id="89" w:name="_Toc118807762"/>
      <w:bookmarkStart w:id="90" w:name="_Toc118809756"/>
      <w:bookmarkStart w:id="91" w:name="_Toc118807763"/>
      <w:bookmarkStart w:id="92" w:name="_Toc118809757"/>
      <w:bookmarkStart w:id="93" w:name="_Toc118807764"/>
      <w:bookmarkStart w:id="94" w:name="_Toc118809758"/>
      <w:bookmarkStart w:id="95" w:name="_Toc118807765"/>
      <w:bookmarkStart w:id="96" w:name="_Toc118809759"/>
      <w:bookmarkStart w:id="97" w:name="_Toc118807766"/>
      <w:bookmarkStart w:id="98" w:name="_Toc118809760"/>
      <w:bookmarkStart w:id="99" w:name="_Toc118807767"/>
      <w:bookmarkStart w:id="100" w:name="_Toc118809761"/>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5A448B">
        <w:rPr>
          <w:rFonts w:ascii="Arial" w:hAnsi="Arial" w:cs="Arial"/>
          <w:sz w:val="24"/>
          <w:szCs w:val="24"/>
        </w:rPr>
        <w:t xml:space="preserve">  </w:t>
      </w:r>
      <w:bookmarkStart w:id="101" w:name="_Toc139470163"/>
      <w:r w:rsidRPr="005A448B">
        <w:rPr>
          <w:rFonts w:ascii="Arial" w:hAnsi="Arial" w:cs="Arial"/>
          <w:sz w:val="24"/>
          <w:szCs w:val="24"/>
        </w:rPr>
        <w:t xml:space="preserve">Complaints involving locum </w:t>
      </w:r>
      <w:bookmarkEnd w:id="101"/>
      <w:r w:rsidRPr="005A448B">
        <w:rPr>
          <w:rFonts w:ascii="Arial" w:hAnsi="Arial" w:cs="Arial"/>
          <w:sz w:val="24"/>
          <w:szCs w:val="24"/>
        </w:rPr>
        <w:t>staff.</w:t>
      </w:r>
    </w:p>
    <w:bookmarkEnd w:id="84"/>
    <w:p w14:paraId="4F3B57B3" w14:textId="77777777" w:rsidR="00461265" w:rsidRPr="005A448B" w:rsidRDefault="00461265" w:rsidP="00461265">
      <w:pPr>
        <w:widowControl w:val="0"/>
        <w:spacing w:before="72"/>
        <w:ind w:right="245"/>
        <w:rPr>
          <w:rFonts w:ascii="Arial" w:hAnsi="Arial" w:cs="Arial"/>
          <w:color w:val="000000" w:themeColor="text1"/>
        </w:rPr>
      </w:pPr>
    </w:p>
    <w:p w14:paraId="32A0525C" w14:textId="77777777" w:rsidR="00461265" w:rsidRPr="005A448B" w:rsidRDefault="00461265" w:rsidP="00461265">
      <w:pPr>
        <w:widowControl w:val="0"/>
        <w:ind w:right="244"/>
        <w:rPr>
          <w:rFonts w:ascii="Arial" w:hAnsi="Arial" w:cs="Arial"/>
          <w:color w:val="000000" w:themeColor="text1"/>
          <w:sz w:val="22"/>
          <w:szCs w:val="22"/>
        </w:rPr>
      </w:pPr>
      <w:r>
        <w:rPr>
          <w:rFonts w:ascii="Arial" w:hAnsi="Arial" w:cs="Arial"/>
          <w:color w:val="000000" w:themeColor="text1"/>
          <w:sz w:val="22"/>
          <w:szCs w:val="22"/>
        </w:rPr>
        <w:t xml:space="preserve">DDPCN </w:t>
      </w:r>
      <w:r w:rsidRPr="005A448B">
        <w:rPr>
          <w:rFonts w:ascii="Arial" w:hAnsi="Arial" w:cs="Arial"/>
          <w:color w:val="000000" w:themeColor="text1"/>
          <w:sz w:val="22"/>
          <w:szCs w:val="22"/>
        </w:rPr>
        <w:t>will ensure that all locum staff, be it GPs, nurses or administrative staff, are aware of both the complaints process and that they will be expected to partake in any subsequent investigation, even if they have left the organisation (keeping in mind the 12-month time frame to complain).</w:t>
      </w:r>
    </w:p>
    <w:p w14:paraId="4B844F37" w14:textId="77777777" w:rsidR="00461265" w:rsidRPr="005A448B" w:rsidRDefault="00461265" w:rsidP="00461265">
      <w:pPr>
        <w:widowControl w:val="0"/>
        <w:ind w:right="244"/>
        <w:rPr>
          <w:rFonts w:ascii="Arial" w:hAnsi="Arial" w:cs="Arial"/>
          <w:color w:val="000000" w:themeColor="text1"/>
          <w:sz w:val="22"/>
          <w:szCs w:val="22"/>
        </w:rPr>
      </w:pPr>
    </w:p>
    <w:p w14:paraId="2DDFC8DF" w14:textId="77777777" w:rsidR="00461265" w:rsidRPr="005A448B" w:rsidRDefault="00461265" w:rsidP="00461265">
      <w:pPr>
        <w:widowControl w:val="0"/>
        <w:ind w:right="244"/>
        <w:rPr>
          <w:rFonts w:ascii="Arial" w:hAnsi="Arial" w:cs="Arial"/>
          <w:color w:val="000000" w:themeColor="text1"/>
          <w:sz w:val="22"/>
          <w:szCs w:val="22"/>
        </w:rPr>
      </w:pPr>
      <w:r w:rsidRPr="005A448B">
        <w:rPr>
          <w:rFonts w:ascii="Arial" w:hAnsi="Arial" w:cs="Arial"/>
          <w:color w:val="000000" w:themeColor="text1"/>
          <w:sz w:val="22"/>
          <w:szCs w:val="22"/>
        </w:rPr>
        <w:t xml:space="preserve">Locum staff must receive assurance that they will be treated equally and that the process will not differ between locum staff, salaried staff or partners.  </w:t>
      </w:r>
    </w:p>
    <w:p w14:paraId="7D29EF52"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102" w:name="_Toc139470164"/>
      <w:r w:rsidRPr="005A448B">
        <w:rPr>
          <w:rFonts w:ascii="Arial" w:hAnsi="Arial" w:cs="Arial"/>
          <w:sz w:val="24"/>
          <w:szCs w:val="24"/>
        </w:rPr>
        <w:t>Significant events</w:t>
      </w:r>
      <w:bookmarkEnd w:id="102"/>
    </w:p>
    <w:p w14:paraId="4CCF1499" w14:textId="77777777" w:rsidR="00461265" w:rsidRPr="005A448B" w:rsidRDefault="00461265" w:rsidP="00461265">
      <w:pPr>
        <w:widowControl w:val="0"/>
        <w:spacing w:before="72"/>
        <w:ind w:right="245"/>
        <w:rPr>
          <w:rFonts w:ascii="Arial" w:hAnsi="Arial" w:cs="Arial"/>
          <w:color w:val="000000" w:themeColor="text1"/>
        </w:rPr>
      </w:pPr>
    </w:p>
    <w:p w14:paraId="3F561C81"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When a complaint is raised, it may prompt other considerations, such as a significant event (SE). SEs are an excellent way to determine the root cause of an event and </w:t>
      </w:r>
      <w:r>
        <w:rPr>
          <w:rFonts w:ascii="Arial" w:hAnsi="Arial" w:cs="Arial"/>
          <w:sz w:val="22"/>
          <w:szCs w:val="22"/>
        </w:rPr>
        <w:t xml:space="preserve">DDPCN </w:t>
      </w:r>
      <w:r w:rsidRPr="005A448B">
        <w:rPr>
          <w:rFonts w:ascii="Arial" w:hAnsi="Arial" w:cs="Arial"/>
          <w:sz w:val="22"/>
          <w:szCs w:val="22"/>
        </w:rPr>
        <w:t>can benefit from the learning outcomes because of the SE.</w:t>
      </w:r>
    </w:p>
    <w:p w14:paraId="6590626B" w14:textId="77777777" w:rsidR="00461265" w:rsidRPr="005A448B" w:rsidRDefault="00461265" w:rsidP="00461265">
      <w:pPr>
        <w:widowControl w:val="0"/>
        <w:rPr>
          <w:rFonts w:ascii="Arial" w:hAnsi="Arial" w:cs="Arial"/>
          <w:sz w:val="22"/>
          <w:szCs w:val="22"/>
        </w:rPr>
      </w:pPr>
    </w:p>
    <w:p w14:paraId="6F1C8FBD" w14:textId="77777777" w:rsidR="00461265" w:rsidRPr="005A448B" w:rsidRDefault="00461265" w:rsidP="00461265">
      <w:pPr>
        <w:widowControl w:val="0"/>
        <w:rPr>
          <w:rFonts w:ascii="Arial" w:hAnsi="Arial" w:cs="Arial"/>
          <w:color w:val="313537"/>
          <w:sz w:val="22"/>
          <w:szCs w:val="22"/>
        </w:rPr>
      </w:pPr>
      <w:r w:rsidRPr="005A448B">
        <w:rPr>
          <w:rFonts w:ascii="Arial" w:hAnsi="Arial" w:cs="Arial"/>
          <w:sz w:val="22"/>
          <w:szCs w:val="22"/>
        </w:rPr>
        <w:t xml:space="preserve">It is advised that the complainant, their </w:t>
      </w:r>
      <w:proofErr w:type="spellStart"/>
      <w:r w:rsidRPr="005A448B">
        <w:rPr>
          <w:rFonts w:ascii="Arial" w:hAnsi="Arial" w:cs="Arial"/>
          <w:sz w:val="22"/>
          <w:szCs w:val="22"/>
        </w:rPr>
        <w:t>carers</w:t>
      </w:r>
      <w:proofErr w:type="spellEnd"/>
      <w:r w:rsidRPr="005A448B">
        <w:rPr>
          <w:rFonts w:ascii="Arial" w:hAnsi="Arial" w:cs="Arial"/>
          <w:sz w:val="22"/>
          <w:szCs w:val="22"/>
        </w:rPr>
        <w:t xml:space="preserve"> and/or family are involved in the SE process.  This helps to demonstrate to the complainant that the issue is being taken seriously and investigated by </w:t>
      </w:r>
      <w:r>
        <w:rPr>
          <w:rFonts w:ascii="Arial" w:hAnsi="Arial" w:cs="Arial"/>
          <w:sz w:val="22"/>
          <w:szCs w:val="22"/>
        </w:rPr>
        <w:t>DDPCN</w:t>
      </w:r>
      <w:r w:rsidRPr="005A448B">
        <w:rPr>
          <w:rFonts w:ascii="Arial" w:hAnsi="Arial" w:cs="Arial"/>
          <w:sz w:val="22"/>
          <w:szCs w:val="22"/>
        </w:rPr>
        <w:t>. NHSE see too many instances where complainants are not involved in the SE process</w:t>
      </w:r>
      <w:r w:rsidRPr="005A448B">
        <w:rPr>
          <w:rFonts w:ascii="Arial" w:hAnsi="Arial" w:cs="Arial"/>
          <w:color w:val="313537"/>
          <w:sz w:val="22"/>
          <w:szCs w:val="22"/>
        </w:rPr>
        <w:t>. </w:t>
      </w:r>
    </w:p>
    <w:p w14:paraId="35C342F1" w14:textId="77777777" w:rsidR="00461265" w:rsidRPr="005A448B" w:rsidRDefault="00461265" w:rsidP="00461265">
      <w:pPr>
        <w:widowControl w:val="0"/>
        <w:rPr>
          <w:rFonts w:ascii="Arial" w:hAnsi="Arial" w:cs="Arial"/>
          <w:color w:val="313537"/>
          <w:sz w:val="22"/>
          <w:szCs w:val="22"/>
        </w:rPr>
      </w:pPr>
    </w:p>
    <w:p w14:paraId="1EEBE601" w14:textId="77777777" w:rsidR="00461265" w:rsidRPr="005A448B" w:rsidRDefault="00461265" w:rsidP="00461265">
      <w:pPr>
        <w:widowControl w:val="0"/>
        <w:rPr>
          <w:rFonts w:ascii="Arial" w:hAnsi="Arial" w:cs="Arial"/>
          <w:color w:val="313537"/>
          <w:sz w:val="22"/>
          <w:szCs w:val="22"/>
        </w:rPr>
      </w:pPr>
      <w:r w:rsidRPr="005A448B">
        <w:rPr>
          <w:rFonts w:ascii="Arial" w:hAnsi="Arial" w:cs="Arial"/>
          <w:color w:val="313537"/>
          <w:sz w:val="22"/>
          <w:szCs w:val="22"/>
        </w:rPr>
        <w:t xml:space="preserve">Further information on the significant event process can be sought from the </w:t>
      </w:r>
      <w:hyperlink r:id="rId45" w:history="1">
        <w:r w:rsidRPr="005A448B">
          <w:rPr>
            <w:rStyle w:val="Hyperlink"/>
            <w:rFonts w:ascii="Arial" w:eastAsiaTheme="majorEastAsia" w:hAnsi="Arial" w:cs="Arial"/>
            <w:sz w:val="22"/>
            <w:szCs w:val="22"/>
          </w:rPr>
          <w:t>Significant Event and Incident Policy</w:t>
        </w:r>
      </w:hyperlink>
      <w:r w:rsidRPr="005A448B">
        <w:rPr>
          <w:rFonts w:ascii="Arial" w:hAnsi="Arial" w:cs="Arial"/>
          <w:color w:val="313537"/>
          <w:sz w:val="22"/>
          <w:szCs w:val="22"/>
        </w:rPr>
        <w:t xml:space="preserve">. </w:t>
      </w:r>
    </w:p>
    <w:p w14:paraId="5AE36EA8" w14:textId="77777777" w:rsidR="00461265" w:rsidRPr="004C3342" w:rsidRDefault="00461265" w:rsidP="00461265">
      <w:pPr>
        <w:widowControl w:val="0"/>
        <w:rPr>
          <w:rFonts w:ascii="Arial" w:hAnsi="Arial" w:cs="Arial"/>
          <w:color w:val="313537"/>
          <w:sz w:val="13"/>
          <w:szCs w:val="13"/>
        </w:rPr>
      </w:pPr>
    </w:p>
    <w:p w14:paraId="62190902" w14:textId="77777777" w:rsidR="00461265" w:rsidRPr="005A448B" w:rsidRDefault="00461265" w:rsidP="00461265">
      <w:pPr>
        <w:widowControl w:val="0"/>
        <w:rPr>
          <w:rFonts w:ascii="Arial" w:hAnsi="Arial" w:cs="Arial"/>
          <w:color w:val="313537"/>
          <w:sz w:val="22"/>
          <w:szCs w:val="22"/>
        </w:rPr>
      </w:pPr>
    </w:p>
    <w:p w14:paraId="757B73BB" w14:textId="77777777" w:rsidR="00461265" w:rsidRPr="005A448B" w:rsidRDefault="00461265" w:rsidP="00461265">
      <w:pPr>
        <w:pStyle w:val="Heading2"/>
        <w:keepNext w:val="0"/>
        <w:keepLines w:val="0"/>
        <w:widowControl w:val="0"/>
        <w:numPr>
          <w:ilvl w:val="1"/>
          <w:numId w:val="0"/>
        </w:numPr>
        <w:spacing w:before="120" w:after="0"/>
        <w:ind w:left="578" w:hanging="578"/>
        <w:rPr>
          <w:rFonts w:ascii="Arial" w:hAnsi="Arial" w:cs="Arial"/>
          <w:smallCaps/>
          <w:sz w:val="24"/>
          <w:szCs w:val="24"/>
        </w:rPr>
      </w:pPr>
      <w:bookmarkStart w:id="103" w:name="_Toc139470165"/>
      <w:r w:rsidRPr="005A448B">
        <w:rPr>
          <w:rFonts w:ascii="Arial" w:hAnsi="Arial" w:cs="Arial"/>
          <w:sz w:val="24"/>
          <w:szCs w:val="24"/>
        </w:rPr>
        <w:t>Fitness to practise</w:t>
      </w:r>
      <w:bookmarkEnd w:id="103"/>
    </w:p>
    <w:p w14:paraId="1C13BD41" w14:textId="77777777" w:rsidR="00461265" w:rsidRPr="005A448B" w:rsidRDefault="00461265" w:rsidP="00461265">
      <w:pPr>
        <w:widowControl w:val="0"/>
        <w:spacing w:before="72"/>
        <w:ind w:right="245"/>
        <w:rPr>
          <w:rFonts w:ascii="Arial" w:hAnsi="Arial" w:cs="Arial"/>
          <w:color w:val="000000" w:themeColor="text1"/>
        </w:rPr>
      </w:pPr>
    </w:p>
    <w:p w14:paraId="3C5024E1" w14:textId="77777777" w:rsidR="00461265" w:rsidRDefault="00461265" w:rsidP="00461265">
      <w:pPr>
        <w:widowControl w:val="0"/>
        <w:rPr>
          <w:rFonts w:ascii="Arial" w:hAnsi="Arial" w:cs="Arial"/>
          <w:sz w:val="22"/>
          <w:szCs w:val="22"/>
        </w:rPr>
      </w:pPr>
      <w:r w:rsidRPr="005A448B">
        <w:rPr>
          <w:rFonts w:ascii="Arial" w:hAnsi="Arial" w:cs="Arial"/>
          <w:sz w:val="22"/>
          <w:szCs w:val="22"/>
        </w:rPr>
        <w:t xml:space="preserve">When a complaint is raised, consideration may need to be given to whether the complaint merits a fitness to practise </w:t>
      </w:r>
      <w:proofErr w:type="gramStart"/>
      <w:r w:rsidRPr="005A448B">
        <w:rPr>
          <w:rFonts w:ascii="Arial" w:hAnsi="Arial" w:cs="Arial"/>
          <w:sz w:val="22"/>
          <w:szCs w:val="22"/>
        </w:rPr>
        <w:t>referral</w:t>
      </w:r>
      <w:proofErr w:type="gramEnd"/>
      <w:r w:rsidRPr="005A448B">
        <w:rPr>
          <w:rFonts w:ascii="Arial" w:hAnsi="Arial" w:cs="Arial"/>
          <w:sz w:val="22"/>
          <w:szCs w:val="22"/>
        </w:rPr>
        <w:t xml:space="preserve"> and advice may need to be sought from the relevant governing body.</w:t>
      </w:r>
    </w:p>
    <w:p w14:paraId="69A3A367" w14:textId="77777777" w:rsidR="00461265" w:rsidRPr="005A448B" w:rsidRDefault="00461265" w:rsidP="00461265">
      <w:pPr>
        <w:widowControl w:val="0"/>
        <w:rPr>
          <w:rFonts w:ascii="Arial" w:hAnsi="Arial" w:cs="Arial"/>
          <w:sz w:val="22"/>
          <w:szCs w:val="22"/>
        </w:rPr>
      </w:pPr>
    </w:p>
    <w:p w14:paraId="45C09430"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At this organisation, the </w:t>
      </w:r>
      <w:r>
        <w:rPr>
          <w:rFonts w:ascii="Arial" w:hAnsi="Arial" w:cs="Arial"/>
          <w:sz w:val="22"/>
          <w:szCs w:val="22"/>
        </w:rPr>
        <w:t xml:space="preserve">Clinical Director </w:t>
      </w:r>
      <w:r w:rsidRPr="005A448B">
        <w:rPr>
          <w:rFonts w:ascii="Arial" w:hAnsi="Arial" w:cs="Arial"/>
          <w:sz w:val="22"/>
          <w:szCs w:val="22"/>
        </w:rPr>
        <w:t xml:space="preserve">will be responsible for firstly discussing the complaint with the clinician involved </w:t>
      </w:r>
      <w:r>
        <w:rPr>
          <w:rFonts w:ascii="Arial" w:hAnsi="Arial" w:cs="Arial"/>
          <w:sz w:val="22"/>
          <w:szCs w:val="22"/>
        </w:rPr>
        <w:t>prior to</w:t>
      </w:r>
      <w:r w:rsidRPr="005A448B">
        <w:rPr>
          <w:rFonts w:ascii="Arial" w:hAnsi="Arial" w:cs="Arial"/>
          <w:sz w:val="22"/>
          <w:szCs w:val="22"/>
        </w:rPr>
        <w:t xml:space="preserve"> seeking </w:t>
      </w:r>
      <w:r>
        <w:rPr>
          <w:rFonts w:ascii="Arial" w:hAnsi="Arial" w:cs="Arial"/>
          <w:sz w:val="22"/>
          <w:szCs w:val="22"/>
        </w:rPr>
        <w:t xml:space="preserve">any </w:t>
      </w:r>
      <w:r w:rsidRPr="005A448B">
        <w:rPr>
          <w:rFonts w:ascii="Arial" w:hAnsi="Arial" w:cs="Arial"/>
          <w:sz w:val="22"/>
          <w:szCs w:val="22"/>
        </w:rPr>
        <w:t xml:space="preserve">guidance from the relevant governing body </w:t>
      </w:r>
      <w:r>
        <w:rPr>
          <w:rFonts w:ascii="Arial" w:hAnsi="Arial" w:cs="Arial"/>
          <w:sz w:val="22"/>
          <w:szCs w:val="22"/>
        </w:rPr>
        <w:t>if</w:t>
      </w:r>
      <w:r w:rsidRPr="005A448B">
        <w:rPr>
          <w:rFonts w:ascii="Arial" w:hAnsi="Arial" w:cs="Arial"/>
          <w:sz w:val="22"/>
          <w:szCs w:val="22"/>
        </w:rPr>
        <w:t xml:space="preserve"> applicable.</w:t>
      </w:r>
    </w:p>
    <w:p w14:paraId="0801D340"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104" w:name="_Toc139470166"/>
      <w:r w:rsidRPr="005A448B">
        <w:rPr>
          <w:rFonts w:ascii="Arial" w:hAnsi="Arial" w:cs="Arial"/>
          <w:sz w:val="24"/>
          <w:szCs w:val="24"/>
        </w:rPr>
        <w:lastRenderedPageBreak/>
        <w:t>Staff rights to escalate to</w:t>
      </w:r>
      <w:r>
        <w:rPr>
          <w:rFonts w:ascii="Arial" w:hAnsi="Arial" w:cs="Arial"/>
          <w:sz w:val="24"/>
          <w:szCs w:val="24"/>
        </w:rPr>
        <w:t xml:space="preserve"> the</w:t>
      </w:r>
      <w:r w:rsidRPr="005A448B">
        <w:rPr>
          <w:rFonts w:ascii="Arial" w:hAnsi="Arial" w:cs="Arial"/>
          <w:sz w:val="24"/>
          <w:szCs w:val="24"/>
        </w:rPr>
        <w:t xml:space="preserve"> PHSO</w:t>
      </w:r>
      <w:bookmarkEnd w:id="104"/>
    </w:p>
    <w:p w14:paraId="4912019C" w14:textId="77777777" w:rsidR="00461265" w:rsidRPr="005A448B" w:rsidRDefault="00461265" w:rsidP="00461265">
      <w:pPr>
        <w:widowControl w:val="0"/>
        <w:rPr>
          <w:rFonts w:ascii="Arial" w:hAnsi="Arial" w:cs="Arial"/>
          <w:sz w:val="22"/>
          <w:szCs w:val="22"/>
        </w:rPr>
      </w:pPr>
    </w:p>
    <w:p w14:paraId="52D4A2D3" w14:textId="77777777" w:rsidR="00461265" w:rsidRDefault="00461265" w:rsidP="00461265">
      <w:pPr>
        <w:widowControl w:val="0"/>
        <w:rPr>
          <w:rFonts w:ascii="Arial" w:hAnsi="Arial" w:cs="Arial"/>
          <w:sz w:val="22"/>
          <w:szCs w:val="22"/>
        </w:rPr>
      </w:pPr>
      <w:r w:rsidRPr="005A448B">
        <w:rPr>
          <w:rFonts w:ascii="Arial" w:hAnsi="Arial" w:cs="Arial"/>
          <w:sz w:val="22"/>
          <w:szCs w:val="22"/>
        </w:rPr>
        <w:t>It should be noted that any staff who are being complained about can also take the case to the PHSO. An example may be that they are not satisfied with a response given on their behalf by a commissioning body.</w:t>
      </w:r>
    </w:p>
    <w:p w14:paraId="42775ABC"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105" w:name="_Toc139470167"/>
      <w:r>
        <w:rPr>
          <w:rFonts w:ascii="Arial" w:hAnsi="Arial" w:cs="Arial"/>
          <w:sz w:val="24"/>
          <w:szCs w:val="24"/>
        </w:rPr>
        <w:t>Private practices and</w:t>
      </w:r>
      <w:r w:rsidRPr="005A448B">
        <w:rPr>
          <w:rFonts w:ascii="Arial" w:hAnsi="Arial" w:cs="Arial"/>
          <w:sz w:val="24"/>
          <w:szCs w:val="24"/>
        </w:rPr>
        <w:t xml:space="preserve"> </w:t>
      </w:r>
      <w:r>
        <w:rPr>
          <w:rFonts w:ascii="Arial" w:hAnsi="Arial" w:cs="Arial"/>
          <w:sz w:val="24"/>
          <w:szCs w:val="24"/>
        </w:rPr>
        <w:t xml:space="preserve">the </w:t>
      </w:r>
      <w:r w:rsidRPr="005A448B">
        <w:rPr>
          <w:rFonts w:ascii="Arial" w:hAnsi="Arial" w:cs="Arial"/>
          <w:sz w:val="24"/>
          <w:szCs w:val="24"/>
        </w:rPr>
        <w:t>PHSO</w:t>
      </w:r>
      <w:bookmarkEnd w:id="105"/>
    </w:p>
    <w:p w14:paraId="77E0AF37" w14:textId="77777777" w:rsidR="00461265" w:rsidRPr="005A448B" w:rsidRDefault="00461265" w:rsidP="00461265">
      <w:pPr>
        <w:widowControl w:val="0"/>
        <w:rPr>
          <w:rFonts w:ascii="Arial" w:hAnsi="Arial" w:cs="Arial"/>
          <w:sz w:val="22"/>
          <w:szCs w:val="22"/>
        </w:rPr>
      </w:pPr>
    </w:p>
    <w:p w14:paraId="01AED7C8" w14:textId="77777777" w:rsidR="00461265" w:rsidRDefault="00461265" w:rsidP="00461265">
      <w:pPr>
        <w:widowControl w:val="0"/>
        <w:rPr>
          <w:rFonts w:ascii="Arial" w:hAnsi="Arial" w:cs="Arial"/>
          <w:sz w:val="22"/>
          <w:szCs w:val="22"/>
        </w:rPr>
      </w:pPr>
      <w:r>
        <w:rPr>
          <w:rFonts w:ascii="Arial" w:hAnsi="Arial" w:cs="Arial"/>
          <w:sz w:val="22"/>
          <w:szCs w:val="22"/>
        </w:rPr>
        <w:t>I</w:t>
      </w:r>
      <w:r w:rsidRPr="005A448B">
        <w:rPr>
          <w:rFonts w:ascii="Arial" w:hAnsi="Arial" w:cs="Arial"/>
          <w:sz w:val="22"/>
          <w:szCs w:val="22"/>
        </w:rPr>
        <w:t>ndependent doctors are unable to use</w:t>
      </w:r>
      <w:r>
        <w:rPr>
          <w:rFonts w:ascii="Arial" w:hAnsi="Arial" w:cs="Arial"/>
          <w:sz w:val="22"/>
          <w:szCs w:val="22"/>
        </w:rPr>
        <w:t xml:space="preserve"> the </w:t>
      </w:r>
      <w:r w:rsidRPr="005A448B">
        <w:rPr>
          <w:rFonts w:ascii="Arial" w:hAnsi="Arial" w:cs="Arial"/>
          <w:sz w:val="22"/>
          <w:szCs w:val="22"/>
        </w:rPr>
        <w:t xml:space="preserve">PHSO as they have no legal requirement to have an appeals mechanism. </w:t>
      </w:r>
    </w:p>
    <w:p w14:paraId="2B98BE71" w14:textId="77777777" w:rsidR="00461265" w:rsidRDefault="00461265" w:rsidP="00461265">
      <w:pPr>
        <w:widowControl w:val="0"/>
        <w:rPr>
          <w:rFonts w:ascii="Arial" w:hAnsi="Arial" w:cs="Arial"/>
          <w:sz w:val="22"/>
          <w:szCs w:val="22"/>
        </w:rPr>
      </w:pPr>
    </w:p>
    <w:p w14:paraId="1DCEC408" w14:textId="77777777" w:rsidR="00461265" w:rsidRPr="005A448B" w:rsidRDefault="00461265" w:rsidP="00461265">
      <w:pPr>
        <w:widowControl w:val="0"/>
        <w:rPr>
          <w:rFonts w:ascii="Arial" w:hAnsi="Arial" w:cs="Arial"/>
          <w:sz w:val="22"/>
          <w:szCs w:val="22"/>
        </w:rPr>
      </w:pPr>
      <w:r>
        <w:rPr>
          <w:rFonts w:ascii="Arial" w:hAnsi="Arial" w:cs="Arial"/>
          <w:sz w:val="22"/>
          <w:szCs w:val="22"/>
        </w:rPr>
        <w:t>As it</w:t>
      </w:r>
      <w:r w:rsidRPr="005A448B">
        <w:rPr>
          <w:rFonts w:ascii="Arial" w:hAnsi="Arial" w:cs="Arial"/>
          <w:sz w:val="22"/>
          <w:szCs w:val="22"/>
        </w:rPr>
        <w:t xml:space="preserve"> is good practice to provide independent adjudication on </w:t>
      </w:r>
      <w:r>
        <w:rPr>
          <w:rFonts w:ascii="Arial" w:hAnsi="Arial" w:cs="Arial"/>
          <w:sz w:val="22"/>
          <w:szCs w:val="22"/>
        </w:rPr>
        <w:t xml:space="preserve">any </w:t>
      </w:r>
      <w:r w:rsidRPr="005A448B">
        <w:rPr>
          <w:rFonts w:ascii="Arial" w:hAnsi="Arial" w:cs="Arial"/>
          <w:sz w:val="22"/>
          <w:szCs w:val="22"/>
        </w:rPr>
        <w:t>complain</w:t>
      </w:r>
      <w:r>
        <w:rPr>
          <w:rFonts w:ascii="Arial" w:hAnsi="Arial" w:cs="Arial"/>
          <w:sz w:val="22"/>
          <w:szCs w:val="22"/>
        </w:rPr>
        <w:t>t</w:t>
      </w:r>
      <w:r w:rsidRPr="005A448B">
        <w:rPr>
          <w:rFonts w:ascii="Arial" w:hAnsi="Arial" w:cs="Arial"/>
          <w:sz w:val="22"/>
          <w:szCs w:val="22"/>
        </w:rPr>
        <w:t xml:space="preserve">, therefore using a service such as </w:t>
      </w:r>
      <w:hyperlink r:id="rId46" w:history="1">
        <w:r w:rsidRPr="005A448B">
          <w:rPr>
            <w:rStyle w:val="Hyperlink"/>
            <w:rFonts w:ascii="Arial" w:eastAsiaTheme="majorEastAsia" w:hAnsi="Arial" w:cs="Arial"/>
            <w:sz w:val="22"/>
            <w:szCs w:val="22"/>
          </w:rPr>
          <w:t>Independent Sector Complaints Adjudication Service</w:t>
        </w:r>
      </w:hyperlink>
      <w:r w:rsidRPr="005A448B">
        <w:rPr>
          <w:rFonts w:ascii="Arial" w:hAnsi="Arial" w:cs="Arial"/>
          <w:sz w:val="22"/>
          <w:szCs w:val="22"/>
        </w:rPr>
        <w:t xml:space="preserve"> (ISCAS) should be considered.</w:t>
      </w:r>
    </w:p>
    <w:p w14:paraId="20431C42"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106" w:name="_Toc80797403"/>
      <w:bookmarkStart w:id="107" w:name="_Logging_and_retaining"/>
      <w:bookmarkStart w:id="108" w:name="_Toc139470168"/>
      <w:bookmarkEnd w:id="106"/>
      <w:bookmarkEnd w:id="107"/>
      <w:r w:rsidRPr="005A448B">
        <w:rPr>
          <w:rFonts w:ascii="Arial" w:hAnsi="Arial" w:cs="Arial"/>
          <w:sz w:val="24"/>
          <w:szCs w:val="24"/>
        </w:rPr>
        <w:t xml:space="preserve">Logging and retaining </w:t>
      </w:r>
      <w:bookmarkEnd w:id="108"/>
      <w:r w:rsidRPr="005A448B">
        <w:rPr>
          <w:rFonts w:ascii="Arial" w:hAnsi="Arial" w:cs="Arial"/>
          <w:sz w:val="24"/>
          <w:szCs w:val="24"/>
        </w:rPr>
        <w:t>complaints.</w:t>
      </w:r>
    </w:p>
    <w:p w14:paraId="499FD00A" w14:textId="77777777" w:rsidR="00461265" w:rsidRPr="005A448B" w:rsidRDefault="00461265" w:rsidP="00461265">
      <w:pPr>
        <w:widowControl w:val="0"/>
        <w:rPr>
          <w:rFonts w:ascii="Arial" w:hAnsi="Arial" w:cs="Arial"/>
          <w:color w:val="000000" w:themeColor="text1"/>
          <w:sz w:val="22"/>
          <w:szCs w:val="22"/>
        </w:rPr>
      </w:pPr>
    </w:p>
    <w:p w14:paraId="12FCF517" w14:textId="77777777" w:rsidR="00461265" w:rsidRPr="005A448B" w:rsidRDefault="00461265" w:rsidP="00461265">
      <w:pPr>
        <w:widowControl w:val="0"/>
        <w:rPr>
          <w:rFonts w:ascii="Arial" w:hAnsi="Arial" w:cs="Arial"/>
          <w:color w:val="000000" w:themeColor="text1"/>
          <w:sz w:val="22"/>
          <w:szCs w:val="22"/>
        </w:rPr>
      </w:pPr>
      <w:r w:rsidRPr="005A448B">
        <w:rPr>
          <w:rFonts w:ascii="Arial" w:hAnsi="Arial" w:cs="Arial"/>
          <w:color w:val="000000" w:themeColor="text1"/>
          <w:sz w:val="22"/>
          <w:szCs w:val="22"/>
        </w:rPr>
        <w:t xml:space="preserve">All organisations will need to log their complaints and retain as per the </w:t>
      </w:r>
      <w:hyperlink r:id="rId47" w:history="1">
        <w:r w:rsidRPr="005A448B">
          <w:rPr>
            <w:rStyle w:val="Hyperlink"/>
            <w:rFonts w:ascii="Arial" w:eastAsiaTheme="majorEastAsia" w:hAnsi="Arial" w:cs="Arial"/>
            <w:sz w:val="22"/>
            <w:szCs w:val="22"/>
          </w:rPr>
          <w:t>Records Retention Schedule</w:t>
        </w:r>
      </w:hyperlink>
      <w:r w:rsidRPr="005A448B">
        <w:rPr>
          <w:rFonts w:ascii="Arial" w:hAnsi="Arial" w:cs="Arial"/>
          <w:color w:val="000000" w:themeColor="text1"/>
          <w:sz w:val="22"/>
          <w:szCs w:val="22"/>
        </w:rPr>
        <w:t xml:space="preserve">. </w:t>
      </w:r>
    </w:p>
    <w:p w14:paraId="0D532496" w14:textId="77777777" w:rsidR="00461265" w:rsidRPr="005A448B" w:rsidRDefault="00461265" w:rsidP="00461265">
      <w:pPr>
        <w:widowControl w:val="0"/>
        <w:rPr>
          <w:rFonts w:ascii="Arial" w:hAnsi="Arial" w:cs="Arial"/>
          <w:color w:val="000000" w:themeColor="text1"/>
          <w:sz w:val="22"/>
          <w:szCs w:val="22"/>
        </w:rPr>
      </w:pPr>
    </w:p>
    <w:p w14:paraId="49AF4EEE" w14:textId="77777777" w:rsidR="00461265" w:rsidRPr="005A448B" w:rsidRDefault="00461265" w:rsidP="00461265">
      <w:pPr>
        <w:widowControl w:val="0"/>
        <w:rPr>
          <w:rFonts w:ascii="Arial" w:hAnsi="Arial" w:cs="Arial"/>
          <w:color w:val="000000" w:themeColor="text1"/>
          <w:sz w:val="22"/>
          <w:szCs w:val="22"/>
        </w:rPr>
      </w:pPr>
      <w:r w:rsidRPr="005A448B">
        <w:rPr>
          <w:rFonts w:ascii="Arial" w:hAnsi="Arial" w:cs="Arial"/>
          <w:color w:val="000000" w:themeColor="text1"/>
          <w:sz w:val="22"/>
          <w:szCs w:val="22"/>
        </w:rPr>
        <w:t>Evidence required includes:</w:t>
      </w:r>
    </w:p>
    <w:p w14:paraId="6573E264" w14:textId="77777777" w:rsidR="00461265" w:rsidRPr="005A448B" w:rsidRDefault="00461265" w:rsidP="00461265">
      <w:pPr>
        <w:widowControl w:val="0"/>
        <w:rPr>
          <w:rFonts w:ascii="Arial" w:hAnsi="Arial" w:cs="Arial"/>
          <w:color w:val="000000" w:themeColor="text1"/>
          <w:sz w:val="22"/>
          <w:szCs w:val="22"/>
        </w:rPr>
      </w:pPr>
    </w:p>
    <w:p w14:paraId="29C0FFAE" w14:textId="77777777" w:rsidR="00461265" w:rsidRPr="005A448B" w:rsidRDefault="00461265" w:rsidP="00461265">
      <w:pPr>
        <w:pStyle w:val="ListParagraph"/>
        <w:widowControl w:val="0"/>
        <w:numPr>
          <w:ilvl w:val="0"/>
          <w:numId w:val="32"/>
        </w:numPr>
        <w:rPr>
          <w:rFonts w:ascii="Arial" w:hAnsi="Arial" w:cs="Arial"/>
          <w:color w:val="000000" w:themeColor="text1"/>
          <w:sz w:val="22"/>
          <w:szCs w:val="22"/>
        </w:rPr>
      </w:pPr>
      <w:r w:rsidRPr="005A448B">
        <w:rPr>
          <w:rFonts w:ascii="Arial" w:hAnsi="Arial" w:cs="Arial"/>
          <w:color w:val="000000" w:themeColor="text1"/>
          <w:sz w:val="22"/>
          <w:szCs w:val="22"/>
        </w:rPr>
        <w:t>Logging, updating, and tracking for trends and considerations.</w:t>
      </w:r>
    </w:p>
    <w:p w14:paraId="6C1D7885" w14:textId="77777777" w:rsidR="00461265" w:rsidRPr="005A448B" w:rsidRDefault="00461265" w:rsidP="00461265">
      <w:pPr>
        <w:pStyle w:val="ListParagraph"/>
        <w:widowControl w:val="0"/>
        <w:rPr>
          <w:rFonts w:ascii="Arial" w:hAnsi="Arial" w:cs="Arial"/>
          <w:color w:val="000000" w:themeColor="text1"/>
          <w:sz w:val="22"/>
          <w:szCs w:val="22"/>
        </w:rPr>
      </w:pPr>
    </w:p>
    <w:p w14:paraId="41A57D01" w14:textId="77777777" w:rsidR="00461265" w:rsidRPr="005A448B" w:rsidRDefault="00461265" w:rsidP="00461265">
      <w:pPr>
        <w:pStyle w:val="ListParagraph"/>
        <w:widowControl w:val="0"/>
        <w:numPr>
          <w:ilvl w:val="0"/>
          <w:numId w:val="32"/>
        </w:numPr>
        <w:rPr>
          <w:rFonts w:ascii="Arial" w:hAnsi="Arial" w:cs="Arial"/>
          <w:color w:val="000000" w:themeColor="text1"/>
          <w:sz w:val="22"/>
          <w:szCs w:val="22"/>
        </w:rPr>
      </w:pPr>
      <w:r w:rsidRPr="005A448B">
        <w:rPr>
          <w:rFonts w:ascii="Arial" w:hAnsi="Arial" w:cs="Arial"/>
          <w:color w:val="000000" w:themeColor="text1"/>
          <w:sz w:val="22"/>
          <w:szCs w:val="22"/>
        </w:rPr>
        <w:t>Details of all dates of acknowledgement, holding and final response letters and the timely completion of all correspondence relating to the complaint</w:t>
      </w:r>
    </w:p>
    <w:p w14:paraId="04B95E6B" w14:textId="77777777" w:rsidR="00461265" w:rsidRPr="005A448B" w:rsidRDefault="00461265" w:rsidP="00461265">
      <w:pPr>
        <w:pStyle w:val="ListParagraph"/>
        <w:widowControl w:val="0"/>
        <w:rPr>
          <w:rFonts w:ascii="Arial" w:hAnsi="Arial" w:cs="Arial"/>
          <w:color w:val="000000" w:themeColor="text1"/>
          <w:sz w:val="22"/>
          <w:szCs w:val="22"/>
        </w:rPr>
      </w:pPr>
    </w:p>
    <w:p w14:paraId="5667D42F" w14:textId="77777777" w:rsidR="00461265" w:rsidRPr="005A448B" w:rsidRDefault="00461265" w:rsidP="00461265">
      <w:pPr>
        <w:pStyle w:val="ListParagraph"/>
        <w:widowControl w:val="0"/>
        <w:numPr>
          <w:ilvl w:val="0"/>
          <w:numId w:val="32"/>
        </w:numPr>
        <w:rPr>
          <w:rFonts w:ascii="Arial" w:hAnsi="Arial" w:cs="Arial"/>
          <w:color w:val="000000" w:themeColor="text1"/>
          <w:sz w:val="22"/>
          <w:szCs w:val="22"/>
        </w:rPr>
      </w:pPr>
      <w:r w:rsidRPr="005A448B">
        <w:rPr>
          <w:rFonts w:ascii="Arial" w:hAnsi="Arial" w:cs="Arial"/>
          <w:color w:val="000000" w:themeColor="text1"/>
          <w:sz w:val="22"/>
          <w:szCs w:val="22"/>
        </w:rPr>
        <w:t xml:space="preserve">Compliance with the complaints in the categories that are required to complete the annual </w:t>
      </w:r>
      <w:hyperlink r:id="rId48" w:history="1">
        <w:r w:rsidRPr="005A448B">
          <w:rPr>
            <w:rStyle w:val="Hyperlink"/>
            <w:rFonts w:ascii="Arial" w:eastAsiaTheme="majorEastAsia" w:hAnsi="Arial" w:cs="Arial"/>
            <w:sz w:val="22"/>
            <w:szCs w:val="22"/>
          </w:rPr>
          <w:t>KO14b submission</w:t>
        </w:r>
      </w:hyperlink>
      <w:r w:rsidRPr="005A448B">
        <w:rPr>
          <w:rFonts w:ascii="Arial" w:hAnsi="Arial" w:cs="Arial"/>
          <w:color w:val="000000" w:themeColor="text1"/>
          <w:sz w:val="22"/>
          <w:szCs w:val="22"/>
        </w:rPr>
        <w:t xml:space="preserve"> to NHS Digital</w:t>
      </w:r>
    </w:p>
    <w:p w14:paraId="6843FA72" w14:textId="77777777" w:rsidR="00461265" w:rsidRPr="005A448B" w:rsidRDefault="00461265" w:rsidP="00461265">
      <w:pPr>
        <w:widowControl w:val="0"/>
        <w:rPr>
          <w:rFonts w:ascii="Arial" w:hAnsi="Arial" w:cs="Arial"/>
          <w:color w:val="000000" w:themeColor="text1"/>
          <w:sz w:val="22"/>
          <w:szCs w:val="22"/>
        </w:rPr>
      </w:pPr>
    </w:p>
    <w:p w14:paraId="12EBCC6C" w14:textId="77777777" w:rsidR="00461265" w:rsidRDefault="00461265" w:rsidP="00461265">
      <w:pPr>
        <w:widowControl w:val="0"/>
        <w:rPr>
          <w:rFonts w:ascii="Arial" w:hAnsi="Arial" w:cs="Arial"/>
          <w:color w:val="000000" w:themeColor="text1"/>
          <w:sz w:val="22"/>
          <w:szCs w:val="22"/>
        </w:rPr>
      </w:pPr>
      <w:r w:rsidRPr="005A448B">
        <w:rPr>
          <w:rFonts w:ascii="Arial" w:hAnsi="Arial" w:cs="Arial"/>
          <w:color w:val="000000" w:themeColor="text1"/>
          <w:sz w:val="22"/>
          <w:szCs w:val="22"/>
        </w:rPr>
        <w:t xml:space="preserve">This data is submitted by </w:t>
      </w:r>
      <w:r>
        <w:rPr>
          <w:rFonts w:ascii="Arial" w:hAnsi="Arial" w:cs="Arial"/>
          <w:color w:val="000000" w:themeColor="text1"/>
          <w:sz w:val="22"/>
          <w:szCs w:val="22"/>
        </w:rPr>
        <w:t>the complaints manager</w:t>
      </w:r>
      <w:r w:rsidRPr="005A448B">
        <w:rPr>
          <w:rFonts w:ascii="Arial" w:hAnsi="Arial" w:cs="Arial"/>
          <w:color w:val="000000" w:themeColor="text1"/>
          <w:sz w:val="22"/>
          <w:szCs w:val="22"/>
        </w:rPr>
        <w:t xml:space="preserve"> to NHSE within the KO14b complaints report annually and then published by NHS Digital</w:t>
      </w:r>
      <w:bookmarkStart w:id="109" w:name="_Toc54694010"/>
      <w:bookmarkStart w:id="110" w:name="_Toc54694057"/>
      <w:bookmarkStart w:id="111" w:name="_Toc54694469"/>
      <w:bookmarkStart w:id="112" w:name="_Toc54694703"/>
      <w:bookmarkStart w:id="113" w:name="_Toc54695425"/>
      <w:bookmarkStart w:id="114" w:name="_Toc54699585"/>
      <w:bookmarkEnd w:id="109"/>
      <w:bookmarkEnd w:id="110"/>
      <w:bookmarkEnd w:id="111"/>
      <w:bookmarkEnd w:id="112"/>
      <w:bookmarkEnd w:id="113"/>
      <w:bookmarkEnd w:id="114"/>
      <w:r w:rsidRPr="005A448B">
        <w:rPr>
          <w:rFonts w:ascii="Arial" w:hAnsi="Arial" w:cs="Arial"/>
          <w:color w:val="000000" w:themeColor="text1"/>
          <w:sz w:val="22"/>
          <w:szCs w:val="22"/>
        </w:rPr>
        <w:t>. Any reporting period covers the period from 1 April until 31 March.</w:t>
      </w:r>
    </w:p>
    <w:p w14:paraId="7B0DF903" w14:textId="77777777" w:rsidR="00461265" w:rsidRDefault="00461265" w:rsidP="00461265">
      <w:pPr>
        <w:widowControl w:val="0"/>
        <w:rPr>
          <w:rFonts w:ascii="Arial" w:hAnsi="Arial" w:cs="Arial"/>
          <w:color w:val="000000" w:themeColor="text1"/>
          <w:sz w:val="22"/>
          <w:szCs w:val="22"/>
        </w:rPr>
      </w:pPr>
    </w:p>
    <w:p w14:paraId="6216E79E" w14:textId="77777777" w:rsidR="00461265" w:rsidRDefault="00461265" w:rsidP="00461265">
      <w:pPr>
        <w:widowControl w:val="0"/>
        <w:rPr>
          <w:rStyle w:val="Hyperlink"/>
          <w:rFonts w:ascii="Arial" w:eastAsiaTheme="majorEastAsia" w:hAnsi="Arial" w:cs="Arial"/>
          <w:sz w:val="22"/>
          <w:szCs w:val="22"/>
        </w:rPr>
      </w:pPr>
      <w:r>
        <w:rPr>
          <w:rFonts w:ascii="Arial" w:hAnsi="Arial" w:cs="Arial"/>
          <w:color w:val="000000" w:themeColor="text1"/>
          <w:sz w:val="22"/>
          <w:szCs w:val="22"/>
        </w:rPr>
        <w:t>E</w:t>
      </w:r>
      <w:r w:rsidRPr="005A448B">
        <w:rPr>
          <w:rFonts w:ascii="Arial" w:hAnsi="Arial" w:cs="Arial"/>
          <w:color w:val="000000" w:themeColor="text1"/>
          <w:sz w:val="22"/>
          <w:szCs w:val="22"/>
        </w:rPr>
        <w:t xml:space="preserve">vidence of complaints </w:t>
      </w:r>
      <w:r>
        <w:rPr>
          <w:rFonts w:ascii="Arial" w:hAnsi="Arial" w:cs="Arial"/>
          <w:color w:val="000000" w:themeColor="text1"/>
          <w:sz w:val="22"/>
          <w:szCs w:val="22"/>
        </w:rPr>
        <w:t>can be</w:t>
      </w:r>
      <w:r w:rsidRPr="005A448B">
        <w:rPr>
          <w:rFonts w:ascii="Arial" w:hAnsi="Arial" w:cs="Arial"/>
          <w:color w:val="000000" w:themeColor="text1"/>
          <w:sz w:val="22"/>
          <w:szCs w:val="22"/>
        </w:rPr>
        <w:t xml:space="preserve"> compiled within the </w:t>
      </w:r>
      <w:hyperlink r:id="rId49" w:history="1">
        <w:r w:rsidRPr="005A448B">
          <w:rPr>
            <w:rStyle w:val="Hyperlink"/>
            <w:rFonts w:ascii="Arial" w:eastAsiaTheme="majorEastAsia" w:hAnsi="Arial" w:cs="Arial"/>
            <w:sz w:val="22"/>
            <w:szCs w:val="22"/>
          </w:rPr>
          <w:t>KO14b Complaints Log Toolkit</w:t>
        </w:r>
      </w:hyperlink>
      <w:r>
        <w:rPr>
          <w:rStyle w:val="Hyperlink"/>
          <w:rFonts w:ascii="Arial" w:eastAsiaTheme="majorEastAsia" w:hAnsi="Arial" w:cs="Arial"/>
          <w:sz w:val="22"/>
          <w:szCs w:val="22"/>
        </w:rPr>
        <w:t>.</w:t>
      </w:r>
    </w:p>
    <w:p w14:paraId="23C0783C" w14:textId="77777777" w:rsidR="00461265" w:rsidRDefault="00461265" w:rsidP="00461265">
      <w:pPr>
        <w:widowControl w:val="0"/>
        <w:rPr>
          <w:rStyle w:val="Hyperlink"/>
          <w:rFonts w:ascii="Arial" w:eastAsiaTheme="majorEastAsia" w:hAnsi="Arial" w:cs="Arial"/>
          <w:sz w:val="22"/>
          <w:szCs w:val="22"/>
        </w:rPr>
      </w:pPr>
    </w:p>
    <w:p w14:paraId="29D1557D" w14:textId="77777777" w:rsidR="00461265" w:rsidRDefault="00461265" w:rsidP="00461265">
      <w:pPr>
        <w:widowControl w:val="0"/>
        <w:rPr>
          <w:rStyle w:val="Hyperlink"/>
          <w:rFonts w:ascii="Arial" w:eastAsiaTheme="majorEastAsia" w:hAnsi="Arial" w:cs="Arial"/>
          <w:color w:val="auto"/>
          <w:sz w:val="22"/>
          <w:szCs w:val="22"/>
        </w:rPr>
      </w:pPr>
    </w:p>
    <w:p w14:paraId="5EC95F05" w14:textId="77777777" w:rsidR="00461265" w:rsidRDefault="00461265" w:rsidP="00461265">
      <w:pPr>
        <w:widowControl w:val="0"/>
        <w:rPr>
          <w:rStyle w:val="Hyperlink"/>
          <w:rFonts w:ascii="Arial" w:eastAsiaTheme="majorEastAsia" w:hAnsi="Arial" w:cs="Arial"/>
          <w:color w:val="auto"/>
          <w:sz w:val="22"/>
          <w:szCs w:val="22"/>
        </w:rPr>
      </w:pPr>
    </w:p>
    <w:p w14:paraId="6E4F2F03" w14:textId="77777777" w:rsidR="00461265" w:rsidRPr="005A448B" w:rsidRDefault="00461265" w:rsidP="00461265">
      <w:pPr>
        <w:widowControl w:val="0"/>
        <w:rPr>
          <w:rFonts w:ascii="Arial" w:hAnsi="Arial" w:cs="Arial"/>
          <w:color w:val="000000" w:themeColor="text1"/>
          <w:sz w:val="22"/>
          <w:szCs w:val="22"/>
        </w:rPr>
      </w:pPr>
    </w:p>
    <w:p w14:paraId="6ECB6B04" w14:textId="77777777" w:rsidR="00461265" w:rsidRPr="005A448B" w:rsidRDefault="00461265" w:rsidP="00461265">
      <w:pPr>
        <w:pStyle w:val="Heading1"/>
        <w:keepNext w:val="0"/>
        <w:keepLines w:val="0"/>
        <w:widowControl w:val="0"/>
        <w:pBdr>
          <w:bottom w:val="single" w:sz="4" w:space="1" w:color="595959" w:themeColor="text1" w:themeTint="A6"/>
        </w:pBdr>
        <w:spacing w:before="120" w:after="160"/>
        <w:ind w:left="431" w:hanging="431"/>
        <w:rPr>
          <w:sz w:val="22"/>
          <w:szCs w:val="22"/>
        </w:rPr>
      </w:pPr>
      <w:bookmarkStart w:id="115" w:name="_Toc139470169"/>
      <w:r w:rsidRPr="005A448B">
        <w:rPr>
          <w:sz w:val="28"/>
          <w:szCs w:val="28"/>
        </w:rPr>
        <w:t>Use of complaints as part of the revalidation process</w:t>
      </w:r>
      <w:bookmarkEnd w:id="115"/>
    </w:p>
    <w:p w14:paraId="0CD56C12"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116" w:name="_Toc139470170"/>
      <w:r w:rsidRPr="005A448B">
        <w:rPr>
          <w:rFonts w:ascii="Arial" w:hAnsi="Arial" w:cs="Arial"/>
          <w:sz w:val="24"/>
          <w:szCs w:val="24"/>
        </w:rPr>
        <w:t xml:space="preserve">Outlined </w:t>
      </w:r>
      <w:bookmarkEnd w:id="116"/>
      <w:r w:rsidRPr="005A448B">
        <w:rPr>
          <w:rFonts w:ascii="Arial" w:hAnsi="Arial" w:cs="Arial"/>
          <w:sz w:val="24"/>
          <w:szCs w:val="24"/>
        </w:rPr>
        <w:t>processes.</w:t>
      </w:r>
    </w:p>
    <w:p w14:paraId="729FAC81" w14:textId="77777777" w:rsidR="00461265" w:rsidRPr="005A448B" w:rsidRDefault="00461265" w:rsidP="00461265">
      <w:pPr>
        <w:widowControl w:val="0"/>
        <w:rPr>
          <w:rFonts w:ascii="Arial" w:hAnsi="Arial" w:cs="Arial"/>
          <w:sz w:val="22"/>
          <w:szCs w:val="22"/>
        </w:rPr>
      </w:pPr>
    </w:p>
    <w:p w14:paraId="72A9B304"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As part of the revalidation process, GPs must declare and reflect on any formal complaints about them in tandem with any complaints received outside of formal complaint procedures at their appraisal for revalidation. These complaints may provide useful learning. </w:t>
      </w:r>
    </w:p>
    <w:p w14:paraId="73459EDB" w14:textId="77777777" w:rsidR="00461265" w:rsidRPr="005A448B" w:rsidRDefault="00461265" w:rsidP="00461265">
      <w:pPr>
        <w:widowControl w:val="0"/>
        <w:rPr>
          <w:rFonts w:ascii="Arial" w:hAnsi="Arial" w:cs="Arial"/>
          <w:sz w:val="22"/>
          <w:szCs w:val="22"/>
        </w:rPr>
      </w:pPr>
    </w:p>
    <w:p w14:paraId="50EC21E2"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The Royal College of General Practitioners (RCGP) has produced appraisal </w:t>
      </w:r>
      <w:hyperlink r:id="rId50" w:history="1">
        <w:r w:rsidRPr="005A448B">
          <w:rPr>
            <w:rStyle w:val="Hyperlink"/>
            <w:rFonts w:ascii="Arial" w:eastAsiaTheme="majorEastAsia" w:hAnsi="Arial" w:cs="Arial"/>
            <w:sz w:val="22"/>
            <w:szCs w:val="22"/>
          </w:rPr>
          <w:t>guidance</w:t>
        </w:r>
      </w:hyperlink>
      <w:r w:rsidRPr="005A448B">
        <w:rPr>
          <w:rFonts w:ascii="Arial" w:hAnsi="Arial" w:cs="Arial"/>
          <w:sz w:val="22"/>
          <w:szCs w:val="22"/>
        </w:rPr>
        <w:t xml:space="preserve"> for this purpose. </w:t>
      </w:r>
    </w:p>
    <w:p w14:paraId="0DDCAB5A" w14:textId="77777777" w:rsidR="00461265" w:rsidRPr="005A448B" w:rsidRDefault="00461265" w:rsidP="00461265">
      <w:pPr>
        <w:widowControl w:val="0"/>
        <w:rPr>
          <w:rFonts w:ascii="Arial" w:hAnsi="Arial" w:cs="Arial"/>
          <w:sz w:val="22"/>
          <w:szCs w:val="22"/>
        </w:rPr>
      </w:pPr>
    </w:p>
    <w:p w14:paraId="65A663C6"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Nurses may also wish to use information about complaints as part of their </w:t>
      </w:r>
      <w:hyperlink r:id="rId51" w:history="1">
        <w:r w:rsidRPr="005A448B">
          <w:rPr>
            <w:rStyle w:val="Hyperlink"/>
            <w:rFonts w:ascii="Arial" w:eastAsiaTheme="majorEastAsia" w:hAnsi="Arial" w:cs="Arial"/>
            <w:sz w:val="22"/>
            <w:szCs w:val="22"/>
          </w:rPr>
          <w:t>NMC revalidation</w:t>
        </w:r>
      </w:hyperlink>
      <w:r w:rsidRPr="005A448B">
        <w:rPr>
          <w:rFonts w:ascii="Arial" w:hAnsi="Arial" w:cs="Arial"/>
          <w:sz w:val="22"/>
          <w:szCs w:val="22"/>
        </w:rPr>
        <w:t xml:space="preserve">. This feedback can contribute towards submissions about organisation related feedback, and </w:t>
      </w:r>
      <w:r w:rsidRPr="005A448B">
        <w:rPr>
          <w:rFonts w:ascii="Arial" w:hAnsi="Arial" w:cs="Arial"/>
          <w:sz w:val="22"/>
          <w:szCs w:val="22"/>
        </w:rPr>
        <w:lastRenderedPageBreak/>
        <w:t>it can also be part of a written reflective account. Likewise, pharmacists and other healthcare professionals may wish to consider using complaints and their management as part of their revalidation process.</w:t>
      </w:r>
    </w:p>
    <w:p w14:paraId="3B4E9918" w14:textId="77777777" w:rsidR="00461265" w:rsidRPr="005A448B" w:rsidRDefault="00461265" w:rsidP="00461265">
      <w:pPr>
        <w:widowControl w:val="0"/>
        <w:rPr>
          <w:rFonts w:ascii="Arial" w:hAnsi="Arial" w:cs="Arial"/>
          <w:sz w:val="22"/>
          <w:szCs w:val="22"/>
        </w:rPr>
      </w:pPr>
    </w:p>
    <w:p w14:paraId="5153F25A"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t xml:space="preserve">The General Pharmaceutical Council (GPhC) revalidation process can be sought </w:t>
      </w:r>
      <w:hyperlink r:id="rId52" w:history="1">
        <w:r w:rsidRPr="005A448B">
          <w:rPr>
            <w:rStyle w:val="Hyperlink"/>
            <w:rFonts w:ascii="Arial" w:eastAsiaTheme="majorEastAsia" w:hAnsi="Arial" w:cs="Arial"/>
            <w:sz w:val="22"/>
            <w:szCs w:val="22"/>
          </w:rPr>
          <w:t>here</w:t>
        </w:r>
      </w:hyperlink>
      <w:r w:rsidRPr="005A448B">
        <w:rPr>
          <w:rFonts w:ascii="Arial" w:hAnsi="Arial" w:cs="Arial"/>
          <w:sz w:val="22"/>
          <w:szCs w:val="22"/>
        </w:rPr>
        <w:t xml:space="preserve"> and information relating to the Healthcare Professionals Council (HCPC) revalidation process can be found </w:t>
      </w:r>
      <w:hyperlink r:id="rId53" w:history="1">
        <w:r w:rsidRPr="005A448B">
          <w:rPr>
            <w:rStyle w:val="Hyperlink"/>
            <w:rFonts w:ascii="Arial" w:eastAsiaTheme="majorEastAsia" w:hAnsi="Arial" w:cs="Arial"/>
            <w:sz w:val="22"/>
            <w:szCs w:val="22"/>
          </w:rPr>
          <w:t>here</w:t>
        </w:r>
      </w:hyperlink>
      <w:r w:rsidRPr="005A448B">
        <w:rPr>
          <w:rFonts w:ascii="Arial" w:hAnsi="Arial" w:cs="Arial"/>
          <w:sz w:val="22"/>
          <w:szCs w:val="22"/>
        </w:rPr>
        <w:t xml:space="preserve">. </w:t>
      </w:r>
    </w:p>
    <w:p w14:paraId="1C854F39" w14:textId="77777777" w:rsidR="00461265" w:rsidRPr="005A448B" w:rsidRDefault="00461265" w:rsidP="00461265">
      <w:pPr>
        <w:pStyle w:val="Heading1"/>
        <w:keepNext w:val="0"/>
        <w:keepLines w:val="0"/>
        <w:widowControl w:val="0"/>
        <w:pBdr>
          <w:bottom w:val="single" w:sz="4" w:space="1" w:color="595959" w:themeColor="text1" w:themeTint="A6"/>
        </w:pBdr>
        <w:spacing w:after="160"/>
        <w:ind w:left="432" w:hanging="432"/>
        <w:rPr>
          <w:color w:val="191919"/>
          <w:sz w:val="22"/>
          <w:szCs w:val="22"/>
        </w:rPr>
      </w:pPr>
      <w:bookmarkStart w:id="117" w:name="_Toc139470171"/>
      <w:r w:rsidRPr="005A448B">
        <w:rPr>
          <w:sz w:val="28"/>
          <w:szCs w:val="28"/>
        </w:rPr>
        <w:t>CQC regulatory complaint assessment during inspection</w:t>
      </w:r>
      <w:bookmarkEnd w:id="117"/>
      <w:r w:rsidRPr="005A448B">
        <w:rPr>
          <w:sz w:val="28"/>
          <w:szCs w:val="28"/>
        </w:rPr>
        <w:t xml:space="preserve"> </w:t>
      </w:r>
    </w:p>
    <w:p w14:paraId="413D0018" w14:textId="77777777" w:rsidR="00461265" w:rsidRPr="005A448B" w:rsidRDefault="00461265" w:rsidP="00461265">
      <w:pPr>
        <w:pStyle w:val="Heading2"/>
        <w:keepNext w:val="0"/>
        <w:keepLines w:val="0"/>
        <w:widowControl w:val="0"/>
        <w:numPr>
          <w:ilvl w:val="1"/>
          <w:numId w:val="0"/>
        </w:numPr>
        <w:spacing w:before="360" w:after="0"/>
        <w:ind w:left="576" w:hanging="576"/>
        <w:rPr>
          <w:rFonts w:ascii="Arial" w:hAnsi="Arial" w:cs="Arial"/>
          <w:smallCaps/>
          <w:sz w:val="24"/>
          <w:szCs w:val="24"/>
        </w:rPr>
      </w:pPr>
      <w:bookmarkStart w:id="118" w:name="_Toc139470172"/>
      <w:r w:rsidRPr="005A448B">
        <w:rPr>
          <w:rFonts w:ascii="Arial" w:hAnsi="Arial" w:cs="Arial"/>
          <w:sz w:val="24"/>
          <w:szCs w:val="24"/>
        </w:rPr>
        <w:t>Overview</w:t>
      </w:r>
      <w:bookmarkEnd w:id="118"/>
    </w:p>
    <w:p w14:paraId="5C397002"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p>
    <w:p w14:paraId="228AEE05"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The CQC will inspect the organisation to ensure it is safe, effective, responsive, caring and well-led under the </w:t>
      </w:r>
      <w:hyperlink r:id="rId54" w:history="1">
        <w:r w:rsidRPr="005A448B">
          <w:rPr>
            <w:rStyle w:val="Hyperlink"/>
            <w:rFonts w:ascii="Arial" w:eastAsiaTheme="majorEastAsia" w:hAnsi="Arial" w:cs="Arial"/>
            <w:sz w:val="22"/>
            <w:szCs w:val="22"/>
          </w:rPr>
          <w:t>Health and Social Care Act 2008 (Regulated Activities) Regulations 2014 (Regulation 16)</w:t>
        </w:r>
      </w:hyperlink>
      <w:r>
        <w:rPr>
          <w:rFonts w:ascii="Arial" w:hAnsi="Arial" w:cs="Arial"/>
          <w:color w:val="191919"/>
          <w:sz w:val="22"/>
          <w:szCs w:val="22"/>
        </w:rPr>
        <w:t xml:space="preserve"> and expect all staff to fully understand the complaints process.</w:t>
      </w:r>
    </w:p>
    <w:p w14:paraId="46DA01DE" w14:textId="77777777" w:rsidR="00461265" w:rsidRPr="005A448B" w:rsidRDefault="00461265" w:rsidP="00461265">
      <w:pPr>
        <w:pStyle w:val="NormalWeb"/>
        <w:widowControl w:val="0"/>
        <w:spacing w:before="0" w:beforeAutospacing="0" w:after="0" w:afterAutospacing="0"/>
        <w:rPr>
          <w:rFonts w:ascii="Arial" w:hAnsi="Arial" w:cs="Arial"/>
          <w:color w:val="191919"/>
          <w:sz w:val="22"/>
          <w:szCs w:val="22"/>
        </w:rPr>
      </w:pPr>
    </w:p>
    <w:p w14:paraId="34868980" w14:textId="77777777" w:rsidR="00461265" w:rsidRPr="00D76DB6" w:rsidRDefault="00461265" w:rsidP="00461265">
      <w:pPr>
        <w:pStyle w:val="NormalWeb"/>
        <w:widowControl w:val="0"/>
        <w:spacing w:before="0" w:beforeAutospacing="0" w:after="0" w:afterAutospacing="0"/>
        <w:rPr>
          <w:rFonts w:ascii="Arial" w:hAnsi="Arial" w:cs="Arial"/>
          <w:color w:val="191919"/>
          <w:sz w:val="22"/>
          <w:szCs w:val="22"/>
        </w:rPr>
      </w:pPr>
      <w:r w:rsidRPr="005A448B">
        <w:rPr>
          <w:rFonts w:ascii="Arial" w:hAnsi="Arial" w:cs="Arial"/>
          <w:color w:val="191919"/>
          <w:sz w:val="22"/>
          <w:szCs w:val="22"/>
        </w:rPr>
        <w:t xml:space="preserve">When assessing complaints management, the CQC will seek to be satisfied of the </w:t>
      </w:r>
      <w:r w:rsidRPr="00D76DB6">
        <w:rPr>
          <w:rFonts w:ascii="Arial" w:hAnsi="Arial" w:cs="Arial"/>
          <w:color w:val="191919"/>
          <w:sz w:val="22"/>
          <w:szCs w:val="22"/>
        </w:rPr>
        <w:t xml:space="preserve">following, as directed within the </w:t>
      </w:r>
      <w:hyperlink r:id="rId55" w:history="1">
        <w:r w:rsidRPr="00D76DB6">
          <w:rPr>
            <w:rStyle w:val="Hyperlink"/>
            <w:rFonts w:ascii="Arial" w:eastAsiaTheme="majorEastAsia" w:hAnsi="Arial" w:cs="Arial"/>
            <w:sz w:val="22"/>
            <w:szCs w:val="22"/>
          </w:rPr>
          <w:t xml:space="preserve">GP </w:t>
        </w:r>
        <w:proofErr w:type="spellStart"/>
        <w:r w:rsidRPr="00D76DB6">
          <w:rPr>
            <w:rStyle w:val="Hyperlink"/>
            <w:rFonts w:ascii="Arial" w:eastAsiaTheme="majorEastAsia" w:hAnsi="Arial" w:cs="Arial"/>
            <w:sz w:val="22"/>
            <w:szCs w:val="22"/>
          </w:rPr>
          <w:t>Mythbuster</w:t>
        </w:r>
        <w:proofErr w:type="spellEnd"/>
        <w:r w:rsidRPr="00D76DB6">
          <w:rPr>
            <w:rStyle w:val="Hyperlink"/>
            <w:rFonts w:ascii="Arial" w:eastAsiaTheme="majorEastAsia" w:hAnsi="Arial" w:cs="Arial"/>
            <w:sz w:val="22"/>
            <w:szCs w:val="22"/>
          </w:rPr>
          <w:t xml:space="preserve"> 103 – Complaints management</w:t>
        </w:r>
      </w:hyperlink>
      <w:r w:rsidRPr="00D76DB6">
        <w:rPr>
          <w:rFonts w:ascii="Arial" w:hAnsi="Arial" w:cs="Arial"/>
          <w:color w:val="191919"/>
          <w:sz w:val="22"/>
          <w:szCs w:val="22"/>
        </w:rPr>
        <w:t>:</w:t>
      </w:r>
    </w:p>
    <w:p w14:paraId="2855C3E6" w14:textId="77777777" w:rsidR="00461265" w:rsidRPr="00D76DB6" w:rsidRDefault="00461265" w:rsidP="00461265">
      <w:pPr>
        <w:pStyle w:val="NormalWeb"/>
        <w:widowControl w:val="0"/>
        <w:spacing w:before="0" w:beforeAutospacing="0" w:after="0" w:afterAutospacing="0"/>
        <w:rPr>
          <w:rFonts w:ascii="Arial" w:hAnsi="Arial" w:cs="Arial"/>
          <w:color w:val="191919"/>
          <w:sz w:val="22"/>
          <w:szCs w:val="22"/>
        </w:rPr>
      </w:pPr>
    </w:p>
    <w:p w14:paraId="7D492492" w14:textId="77777777" w:rsidR="00461265" w:rsidRPr="00D76DB6" w:rsidRDefault="00461265" w:rsidP="00461265">
      <w:pPr>
        <w:pStyle w:val="NormalWeb"/>
        <w:widowControl w:val="0"/>
        <w:numPr>
          <w:ilvl w:val="0"/>
          <w:numId w:val="38"/>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People feel comfortable, confident and are encouraged to make a complaint and speak up</w:t>
      </w:r>
    </w:p>
    <w:p w14:paraId="7A0CE2F5" w14:textId="77777777" w:rsidR="00461265" w:rsidRPr="00D76DB6" w:rsidRDefault="00461265" w:rsidP="00461265">
      <w:pPr>
        <w:pStyle w:val="ListParagraph"/>
        <w:rPr>
          <w:rFonts w:ascii="Arial" w:hAnsi="Arial" w:cs="Arial"/>
          <w:color w:val="191919"/>
          <w:sz w:val="22"/>
          <w:szCs w:val="22"/>
        </w:rPr>
      </w:pPr>
    </w:p>
    <w:p w14:paraId="5B6BBCD3" w14:textId="77777777" w:rsidR="00461265" w:rsidRPr="004C3342" w:rsidRDefault="00461265" w:rsidP="00461265">
      <w:pPr>
        <w:pStyle w:val="NormalWeb"/>
        <w:widowControl w:val="0"/>
        <w:numPr>
          <w:ilvl w:val="0"/>
          <w:numId w:val="38"/>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w:t>
      </w:r>
      <w:r w:rsidRPr="004C3342">
        <w:rPr>
          <w:rFonts w:ascii="Arial" w:hAnsi="Arial" w:cs="Arial"/>
          <w:color w:val="212121"/>
          <w:spacing w:val="-5"/>
          <w:sz w:val="22"/>
          <w:szCs w:val="22"/>
        </w:rPr>
        <w:t>he process is easy to use so people understand how to make a complaint or raise concerns</w:t>
      </w:r>
    </w:p>
    <w:p w14:paraId="4F37D32D" w14:textId="77777777" w:rsidR="00461265" w:rsidRPr="004C3342" w:rsidRDefault="00461265" w:rsidP="00461265">
      <w:pPr>
        <w:pStyle w:val="ListParagraph"/>
        <w:rPr>
          <w:rFonts w:ascii="Arial" w:hAnsi="Arial" w:cs="Arial"/>
          <w:color w:val="212121"/>
          <w:spacing w:val="-5"/>
          <w:sz w:val="22"/>
          <w:szCs w:val="22"/>
        </w:rPr>
      </w:pPr>
    </w:p>
    <w:p w14:paraId="2BAD4E19" w14:textId="77777777" w:rsidR="00461265" w:rsidRPr="004C3342" w:rsidRDefault="00461265" w:rsidP="00461265">
      <w:pPr>
        <w:pStyle w:val="NormalWeb"/>
        <w:widowControl w:val="0"/>
        <w:numPr>
          <w:ilvl w:val="0"/>
          <w:numId w:val="38"/>
        </w:numPr>
        <w:spacing w:before="0" w:beforeAutospacing="0" w:after="0" w:afterAutospacing="0"/>
        <w:ind w:left="714" w:hanging="357"/>
        <w:rPr>
          <w:rFonts w:ascii="Arial" w:hAnsi="Arial" w:cs="Arial"/>
          <w:color w:val="191919"/>
          <w:sz w:val="22"/>
          <w:szCs w:val="22"/>
        </w:rPr>
      </w:pPr>
      <w:r>
        <w:rPr>
          <w:rFonts w:ascii="Arial" w:hAnsi="Arial" w:cs="Arial"/>
          <w:color w:val="212121"/>
          <w:spacing w:val="-5"/>
          <w:sz w:val="22"/>
          <w:szCs w:val="22"/>
        </w:rPr>
        <w:t>T</w:t>
      </w:r>
      <w:r w:rsidRPr="004C3342">
        <w:rPr>
          <w:rFonts w:ascii="Arial" w:hAnsi="Arial" w:cs="Arial"/>
          <w:color w:val="212121"/>
          <w:spacing w:val="-5"/>
          <w:sz w:val="22"/>
          <w:szCs w:val="22"/>
        </w:rPr>
        <w:t>he practice offers help and support where necessary, using accessible information.</w:t>
      </w:r>
    </w:p>
    <w:p w14:paraId="3299EC60" w14:textId="77777777" w:rsidR="00461265" w:rsidRPr="00D76DB6" w:rsidRDefault="00461265" w:rsidP="00461265">
      <w:pPr>
        <w:pStyle w:val="NormalWeb"/>
        <w:widowControl w:val="0"/>
        <w:spacing w:before="0" w:beforeAutospacing="0" w:after="0" w:afterAutospacing="0"/>
        <w:rPr>
          <w:rFonts w:ascii="Arial" w:hAnsi="Arial" w:cs="Arial"/>
          <w:color w:val="191919"/>
          <w:sz w:val="22"/>
          <w:szCs w:val="22"/>
        </w:rPr>
      </w:pPr>
    </w:p>
    <w:p w14:paraId="560DE9CD" w14:textId="77777777" w:rsidR="00461265" w:rsidRPr="00D76DB6" w:rsidRDefault="00461265" w:rsidP="00461265">
      <w:pPr>
        <w:pStyle w:val="NormalWeb"/>
        <w:widowControl w:val="0"/>
        <w:numPr>
          <w:ilvl w:val="0"/>
          <w:numId w:val="38"/>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The complaints process involves all parties named or involved in the complaint and they have an opportunity to be involved in the response.</w:t>
      </w:r>
    </w:p>
    <w:p w14:paraId="6ECF4FE3" w14:textId="77777777" w:rsidR="00461265" w:rsidRPr="004C3342" w:rsidRDefault="00461265" w:rsidP="00461265">
      <w:pPr>
        <w:rPr>
          <w:rFonts w:ascii="Arial" w:hAnsi="Arial" w:cs="Arial"/>
          <w:sz w:val="22"/>
          <w:szCs w:val="22"/>
        </w:rPr>
      </w:pPr>
    </w:p>
    <w:p w14:paraId="22389F51" w14:textId="77777777" w:rsidR="00461265" w:rsidRPr="00D76DB6" w:rsidRDefault="00461265" w:rsidP="00461265">
      <w:pPr>
        <w:pStyle w:val="NormalWeb"/>
        <w:widowControl w:val="0"/>
        <w:numPr>
          <w:ilvl w:val="0"/>
          <w:numId w:val="38"/>
        </w:numPr>
        <w:spacing w:before="0" w:beforeAutospacing="0" w:after="0" w:afterAutospacing="0"/>
        <w:ind w:left="714" w:hanging="357"/>
        <w:rPr>
          <w:rFonts w:ascii="Arial" w:hAnsi="Arial" w:cs="Arial"/>
          <w:color w:val="191919"/>
          <w:sz w:val="22"/>
          <w:szCs w:val="22"/>
        </w:rPr>
      </w:pPr>
      <w:r w:rsidRPr="00D76DB6">
        <w:rPr>
          <w:rFonts w:ascii="Arial" w:hAnsi="Arial" w:cs="Arial"/>
          <w:color w:val="191919"/>
          <w:sz w:val="22"/>
          <w:szCs w:val="22"/>
        </w:rPr>
        <w:t>The complaints are handled effectively, including:</w:t>
      </w:r>
    </w:p>
    <w:p w14:paraId="7144B6F9" w14:textId="77777777" w:rsidR="00461265" w:rsidRPr="00D76DB6" w:rsidRDefault="00461265" w:rsidP="00461265">
      <w:pPr>
        <w:pStyle w:val="ListParagraph"/>
        <w:widowControl w:val="0"/>
        <w:rPr>
          <w:rFonts w:ascii="Arial" w:hAnsi="Arial" w:cs="Arial"/>
          <w:color w:val="191919"/>
          <w:sz w:val="22"/>
          <w:szCs w:val="22"/>
        </w:rPr>
      </w:pPr>
    </w:p>
    <w:p w14:paraId="742C5269" w14:textId="77777777" w:rsidR="00461265" w:rsidRPr="00D76DB6" w:rsidRDefault="00461265" w:rsidP="00461265">
      <w:pPr>
        <w:pStyle w:val="NormalWeb"/>
        <w:widowControl w:val="0"/>
        <w:numPr>
          <w:ilvl w:val="1"/>
          <w:numId w:val="38"/>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Ensuring openness and transparency</w:t>
      </w:r>
    </w:p>
    <w:p w14:paraId="63626BF8" w14:textId="77777777" w:rsidR="00461265" w:rsidRPr="00D76DB6" w:rsidRDefault="00461265" w:rsidP="00461265">
      <w:pPr>
        <w:pStyle w:val="NormalWeb"/>
        <w:widowControl w:val="0"/>
        <w:numPr>
          <w:ilvl w:val="1"/>
          <w:numId w:val="38"/>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Confidentiality</w:t>
      </w:r>
    </w:p>
    <w:p w14:paraId="51D5039A" w14:textId="77777777" w:rsidR="00461265" w:rsidRPr="00D76DB6" w:rsidRDefault="00461265" w:rsidP="00461265">
      <w:pPr>
        <w:pStyle w:val="NormalWeb"/>
        <w:widowControl w:val="0"/>
        <w:numPr>
          <w:ilvl w:val="1"/>
          <w:numId w:val="38"/>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Regular updates for the complainant</w:t>
      </w:r>
    </w:p>
    <w:p w14:paraId="73F8041B" w14:textId="77777777" w:rsidR="00461265" w:rsidRPr="00D76DB6" w:rsidRDefault="00461265" w:rsidP="00461265">
      <w:pPr>
        <w:pStyle w:val="NormalWeb"/>
        <w:widowControl w:val="0"/>
        <w:numPr>
          <w:ilvl w:val="1"/>
          <w:numId w:val="38"/>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A timely response and explanation of the outcome</w:t>
      </w:r>
    </w:p>
    <w:p w14:paraId="0CC285DC" w14:textId="77777777" w:rsidR="00461265" w:rsidRPr="00D76DB6" w:rsidRDefault="00461265" w:rsidP="00461265">
      <w:pPr>
        <w:pStyle w:val="NormalWeb"/>
        <w:widowControl w:val="0"/>
        <w:numPr>
          <w:ilvl w:val="1"/>
          <w:numId w:val="38"/>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A formal record</w:t>
      </w:r>
    </w:p>
    <w:p w14:paraId="1D95FAC0" w14:textId="77777777" w:rsidR="00461265" w:rsidRPr="00D76DB6" w:rsidRDefault="00461265" w:rsidP="00461265">
      <w:pPr>
        <w:pStyle w:val="NormalWeb"/>
        <w:widowControl w:val="0"/>
        <w:spacing w:before="0" w:beforeAutospacing="0" w:after="0" w:afterAutospacing="0"/>
        <w:ind w:left="1440"/>
        <w:rPr>
          <w:rFonts w:ascii="Arial" w:hAnsi="Arial" w:cs="Arial"/>
          <w:color w:val="191919"/>
          <w:sz w:val="22"/>
          <w:szCs w:val="22"/>
        </w:rPr>
      </w:pPr>
    </w:p>
    <w:p w14:paraId="1DC16993" w14:textId="77777777" w:rsidR="00461265" w:rsidRDefault="00461265" w:rsidP="00461265">
      <w:pPr>
        <w:pStyle w:val="NormalWeb"/>
        <w:widowControl w:val="0"/>
        <w:numPr>
          <w:ilvl w:val="0"/>
          <w:numId w:val="38"/>
        </w:numPr>
        <w:spacing w:before="0" w:beforeAutospacing="0" w:after="0" w:afterAutospacing="0"/>
        <w:rPr>
          <w:rFonts w:ascii="Arial" w:hAnsi="Arial" w:cs="Arial"/>
          <w:color w:val="191919"/>
          <w:sz w:val="22"/>
          <w:szCs w:val="22"/>
        </w:rPr>
      </w:pPr>
      <w:r w:rsidRPr="00D76DB6">
        <w:rPr>
          <w:rFonts w:ascii="Arial" w:hAnsi="Arial" w:cs="Arial"/>
          <w:color w:val="191919"/>
          <w:sz w:val="22"/>
          <w:szCs w:val="22"/>
        </w:rPr>
        <w:t>Systems and processes protect people from discrimination, harassment, or disadvantage.</w:t>
      </w:r>
    </w:p>
    <w:p w14:paraId="1FFBED5E" w14:textId="77777777" w:rsidR="00461265" w:rsidRPr="00725D77" w:rsidRDefault="00461265" w:rsidP="00461265">
      <w:pPr>
        <w:pStyle w:val="NormalWeb"/>
        <w:widowControl w:val="0"/>
        <w:spacing w:before="0" w:beforeAutospacing="0" w:after="0" w:afterAutospacing="0"/>
        <w:ind w:left="720"/>
        <w:rPr>
          <w:rFonts w:ascii="Arial" w:hAnsi="Arial" w:cs="Arial"/>
          <w:color w:val="191919"/>
          <w:sz w:val="22"/>
          <w:szCs w:val="22"/>
        </w:rPr>
      </w:pPr>
    </w:p>
    <w:p w14:paraId="1ECDF522" w14:textId="77777777" w:rsidR="00461265" w:rsidRPr="004C3342" w:rsidRDefault="00461265" w:rsidP="00461265">
      <w:pPr>
        <w:numPr>
          <w:ilvl w:val="0"/>
          <w:numId w:val="53"/>
        </w:numPr>
        <w:snapToGrid w:val="0"/>
        <w:ind w:left="714" w:hanging="357"/>
        <w:rPr>
          <w:rFonts w:ascii="Arial" w:hAnsi="Arial" w:cs="Arial"/>
          <w:color w:val="212121"/>
          <w:spacing w:val="-5"/>
          <w:sz w:val="22"/>
          <w:szCs w:val="22"/>
        </w:rPr>
      </w:pPr>
      <w:r w:rsidRPr="00D76DB6">
        <w:rPr>
          <w:rFonts w:ascii="Arial" w:hAnsi="Arial" w:cs="Arial"/>
          <w:color w:val="191919"/>
          <w:sz w:val="22"/>
          <w:szCs w:val="22"/>
        </w:rPr>
        <w:t xml:space="preserve">Complaints are </w:t>
      </w:r>
      <w:r w:rsidRPr="004C3342">
        <w:rPr>
          <w:rFonts w:ascii="Arial" w:hAnsi="Arial" w:cs="Arial"/>
          <w:color w:val="212121"/>
          <w:spacing w:val="-5"/>
          <w:sz w:val="22"/>
          <w:szCs w:val="22"/>
        </w:rPr>
        <w:t>monitored to assess trends that are used for learning and shared with the wider team or externally as appropriate to make changes and drive continuous improvement.</w:t>
      </w:r>
    </w:p>
    <w:p w14:paraId="5E41E5DA" w14:textId="77777777" w:rsidR="00461265" w:rsidRPr="005A448B" w:rsidRDefault="00461265" w:rsidP="00461265">
      <w:pPr>
        <w:pStyle w:val="NormalWeb"/>
        <w:widowControl w:val="0"/>
        <w:rPr>
          <w:rFonts w:ascii="Arial" w:hAnsi="Arial" w:cs="Arial"/>
          <w:sz w:val="22"/>
          <w:szCs w:val="22"/>
        </w:rPr>
      </w:pPr>
      <w:r w:rsidRPr="005A448B">
        <w:rPr>
          <w:rFonts w:ascii="Arial" w:hAnsi="Arial" w:cs="Arial"/>
          <w:color w:val="000000" w:themeColor="text1"/>
          <w:sz w:val="22"/>
          <w:szCs w:val="22"/>
        </w:rPr>
        <w:t xml:space="preserve">The complaints manager will advise the complaints procedure to the complainant or their representative. </w:t>
      </w:r>
      <w:r w:rsidRPr="005A448B">
        <w:rPr>
          <w:rFonts w:ascii="Arial" w:hAnsi="Arial" w:cs="Arial"/>
          <w:sz w:val="22"/>
          <w:szCs w:val="22"/>
        </w:rPr>
        <w:t>In many cases, a prompt response and, if the complaint is upheld, an explanation and an apology will suffice and will prevent the complaint from escalating (an apology does not constitute an admission of organisational weakness).</w:t>
      </w:r>
    </w:p>
    <w:p w14:paraId="211BC77F" w14:textId="77777777" w:rsidR="00461265" w:rsidRPr="005A448B" w:rsidRDefault="00461265" w:rsidP="00461265">
      <w:pPr>
        <w:pStyle w:val="Heading1"/>
        <w:keepNext w:val="0"/>
        <w:keepLines w:val="0"/>
        <w:widowControl w:val="0"/>
        <w:pBdr>
          <w:bottom w:val="single" w:sz="4" w:space="1" w:color="595959" w:themeColor="text1" w:themeTint="A6"/>
        </w:pBdr>
        <w:spacing w:after="160"/>
        <w:ind w:left="432" w:hanging="432"/>
        <w:rPr>
          <w:sz w:val="28"/>
          <w:szCs w:val="28"/>
        </w:rPr>
      </w:pPr>
      <w:bookmarkStart w:id="119" w:name="_Toc139470173"/>
      <w:bookmarkStart w:id="120" w:name="_Toc139470174"/>
      <w:bookmarkEnd w:id="119"/>
      <w:r w:rsidRPr="005A448B">
        <w:rPr>
          <w:sz w:val="28"/>
          <w:szCs w:val="28"/>
        </w:rPr>
        <w:t>Further information</w:t>
      </w:r>
      <w:bookmarkEnd w:id="120"/>
    </w:p>
    <w:p w14:paraId="41C10ACF" w14:textId="77777777" w:rsidR="00461265" w:rsidRPr="005A448B" w:rsidRDefault="00461265" w:rsidP="00461265">
      <w:pPr>
        <w:widowControl w:val="0"/>
        <w:rPr>
          <w:rFonts w:ascii="Arial" w:hAnsi="Arial" w:cs="Arial"/>
          <w:sz w:val="22"/>
          <w:szCs w:val="22"/>
        </w:rPr>
      </w:pPr>
      <w:r w:rsidRPr="005A448B">
        <w:rPr>
          <w:rFonts w:ascii="Arial" w:hAnsi="Arial" w:cs="Arial"/>
          <w:sz w:val="22"/>
          <w:szCs w:val="22"/>
        </w:rPr>
        <w:lastRenderedPageBreak/>
        <w:t>Further relevant information is available within both:</w:t>
      </w:r>
    </w:p>
    <w:p w14:paraId="25C87F77" w14:textId="77777777" w:rsidR="00461265" w:rsidRPr="005A448B" w:rsidRDefault="00461265" w:rsidP="00461265">
      <w:pPr>
        <w:widowControl w:val="0"/>
        <w:rPr>
          <w:rFonts w:ascii="Arial" w:hAnsi="Arial" w:cs="Arial"/>
          <w:sz w:val="22"/>
          <w:szCs w:val="22"/>
        </w:rPr>
      </w:pPr>
    </w:p>
    <w:p w14:paraId="17CED106" w14:textId="77777777" w:rsidR="00461265" w:rsidRPr="005A448B" w:rsidRDefault="00461265" w:rsidP="00461265">
      <w:pPr>
        <w:pStyle w:val="ListParagraph"/>
        <w:widowControl w:val="0"/>
        <w:numPr>
          <w:ilvl w:val="0"/>
          <w:numId w:val="41"/>
        </w:numPr>
        <w:rPr>
          <w:rFonts w:ascii="Arial" w:hAnsi="Arial" w:cs="Arial"/>
          <w:sz w:val="22"/>
          <w:szCs w:val="22"/>
        </w:rPr>
      </w:pPr>
      <w:hyperlink r:id="rId56" w:history="1">
        <w:r w:rsidRPr="005A448B">
          <w:rPr>
            <w:rStyle w:val="Hyperlink"/>
            <w:rFonts w:ascii="Arial" w:eastAsiaTheme="majorEastAsia" w:hAnsi="Arial" w:cs="Arial"/>
            <w:sz w:val="22"/>
            <w:szCs w:val="22"/>
          </w:rPr>
          <w:t>The Data Protection Act 2018</w:t>
        </w:r>
      </w:hyperlink>
    </w:p>
    <w:p w14:paraId="74359005" w14:textId="77777777" w:rsidR="00461265" w:rsidRPr="005A448B" w:rsidRDefault="00461265" w:rsidP="00461265">
      <w:pPr>
        <w:pStyle w:val="ListParagraph"/>
        <w:widowControl w:val="0"/>
        <w:numPr>
          <w:ilvl w:val="0"/>
          <w:numId w:val="41"/>
        </w:numPr>
        <w:rPr>
          <w:rFonts w:ascii="Arial" w:hAnsi="Arial" w:cs="Arial"/>
          <w:sz w:val="22"/>
          <w:szCs w:val="22"/>
        </w:rPr>
      </w:pPr>
      <w:hyperlink r:id="rId57" w:history="1">
        <w:r>
          <w:rPr>
            <w:rStyle w:val="Hyperlink"/>
            <w:rFonts w:ascii="Arial" w:eastAsiaTheme="majorEastAsia" w:hAnsi="Arial" w:cs="Arial"/>
            <w:sz w:val="22"/>
            <w:szCs w:val="22"/>
          </w:rPr>
          <w:t>Public Interest Disclosure Act 1998</w:t>
        </w:r>
      </w:hyperlink>
    </w:p>
    <w:p w14:paraId="45E2FC8A" w14:textId="77777777" w:rsidR="00461265" w:rsidRPr="005A448B" w:rsidRDefault="00461265" w:rsidP="00461265">
      <w:pPr>
        <w:pStyle w:val="Heading1"/>
        <w:keepNext w:val="0"/>
        <w:keepLines w:val="0"/>
        <w:widowControl w:val="0"/>
        <w:pBdr>
          <w:bottom w:val="single" w:sz="4" w:space="1" w:color="595959" w:themeColor="text1" w:themeTint="A6"/>
        </w:pBdr>
        <w:spacing w:after="160"/>
        <w:ind w:left="432" w:hanging="432"/>
        <w:rPr>
          <w:sz w:val="28"/>
          <w:szCs w:val="28"/>
        </w:rPr>
      </w:pPr>
      <w:bookmarkStart w:id="121" w:name="_Toc118807778"/>
      <w:bookmarkStart w:id="122" w:name="_Toc118809772"/>
      <w:bookmarkStart w:id="123" w:name="_Toc118807779"/>
      <w:bookmarkStart w:id="124" w:name="_Toc118809773"/>
      <w:bookmarkStart w:id="125" w:name="_Toc118807780"/>
      <w:bookmarkStart w:id="126" w:name="_Toc118809774"/>
      <w:bookmarkStart w:id="127" w:name="_Toc139470175"/>
      <w:bookmarkEnd w:id="121"/>
      <w:bookmarkEnd w:id="122"/>
      <w:bookmarkEnd w:id="123"/>
      <w:bookmarkEnd w:id="124"/>
      <w:bookmarkEnd w:id="125"/>
      <w:bookmarkEnd w:id="126"/>
      <w:r w:rsidRPr="005A448B">
        <w:rPr>
          <w:sz w:val="28"/>
          <w:szCs w:val="28"/>
        </w:rPr>
        <w:t>Summary</w:t>
      </w:r>
      <w:bookmarkEnd w:id="127"/>
    </w:p>
    <w:p w14:paraId="2FFF0330" w14:textId="77777777" w:rsidR="00461265" w:rsidRPr="005A448B" w:rsidRDefault="00461265" w:rsidP="00461265">
      <w:pPr>
        <w:widowControl w:val="0"/>
        <w:ind w:right="244"/>
        <w:rPr>
          <w:rFonts w:ascii="Arial" w:hAnsi="Arial" w:cs="Arial"/>
          <w:color w:val="000000" w:themeColor="text1"/>
          <w:sz w:val="22"/>
          <w:szCs w:val="22"/>
        </w:rPr>
      </w:pPr>
    </w:p>
    <w:p w14:paraId="652A2619" w14:textId="77777777" w:rsidR="00461265" w:rsidRPr="005A448B" w:rsidRDefault="00461265" w:rsidP="00461265">
      <w:pPr>
        <w:widowControl w:val="0"/>
        <w:ind w:right="-58"/>
        <w:rPr>
          <w:rFonts w:ascii="Arial" w:hAnsi="Arial" w:cs="Arial"/>
          <w:color w:val="000000" w:themeColor="text1"/>
          <w:sz w:val="22"/>
          <w:szCs w:val="22"/>
        </w:rPr>
      </w:pPr>
      <w:r w:rsidRPr="005A448B">
        <w:rPr>
          <w:rFonts w:ascii="Arial" w:hAnsi="Arial" w:cs="Arial"/>
          <w:color w:val="000000" w:themeColor="text1"/>
          <w:sz w:val="22"/>
          <w:szCs w:val="22"/>
        </w:rPr>
        <w:t xml:space="preserve">The care and treatment delivered by </w:t>
      </w:r>
      <w:r>
        <w:rPr>
          <w:rFonts w:ascii="Arial" w:hAnsi="Arial" w:cs="Arial"/>
          <w:color w:val="000000" w:themeColor="text1"/>
          <w:sz w:val="22"/>
          <w:szCs w:val="22"/>
        </w:rPr>
        <w:t xml:space="preserve">the practices of the DDPCN family </w:t>
      </w:r>
      <w:r w:rsidRPr="005A448B">
        <w:rPr>
          <w:rFonts w:ascii="Arial" w:hAnsi="Arial" w:cs="Arial"/>
          <w:color w:val="000000" w:themeColor="text1"/>
          <w:sz w:val="22"/>
          <w:szCs w:val="22"/>
        </w:rPr>
        <w:t>are done so with due diligence and in accordance with current guidelines.  However, it is acknowledged that sometimes things can go wrong.</w:t>
      </w:r>
    </w:p>
    <w:p w14:paraId="1D0468DF" w14:textId="77777777" w:rsidR="00461265" w:rsidRPr="005A448B" w:rsidRDefault="00461265" w:rsidP="00461265">
      <w:pPr>
        <w:widowControl w:val="0"/>
        <w:ind w:right="-58"/>
        <w:rPr>
          <w:rFonts w:ascii="Arial" w:hAnsi="Arial" w:cs="Arial"/>
          <w:color w:val="000000" w:themeColor="text1"/>
          <w:sz w:val="22"/>
          <w:szCs w:val="22"/>
        </w:rPr>
      </w:pPr>
    </w:p>
    <w:p w14:paraId="605D3F97" w14:textId="4D37FA0B" w:rsidR="00F1147A" w:rsidRDefault="00461265" w:rsidP="00461265">
      <w:r w:rsidRPr="005A448B">
        <w:rPr>
          <w:rFonts w:ascii="Arial" w:hAnsi="Arial" w:cs="Arial"/>
          <w:color w:val="000000" w:themeColor="text1"/>
          <w:sz w:val="22"/>
          <w:szCs w:val="22"/>
        </w:rPr>
        <w:t xml:space="preserve">By having an effective complaints process in place, </w:t>
      </w:r>
      <w:r>
        <w:rPr>
          <w:rFonts w:ascii="Arial" w:hAnsi="Arial" w:cs="Arial"/>
          <w:color w:val="000000" w:themeColor="text1"/>
          <w:sz w:val="22"/>
          <w:szCs w:val="22"/>
        </w:rPr>
        <w:t xml:space="preserve">DDPCN </w:t>
      </w:r>
      <w:r w:rsidRPr="005A448B">
        <w:rPr>
          <w:rFonts w:ascii="Arial" w:hAnsi="Arial" w:cs="Arial"/>
          <w:color w:val="000000" w:themeColor="text1"/>
          <w:sz w:val="22"/>
          <w:szCs w:val="22"/>
        </w:rPr>
        <w:t>can investigate and resolve complaints in a timely manner, achieving the desired outcome for service users whilst also identifying lessons learned and ultimately improving service</w:t>
      </w:r>
    </w:p>
    <w:sectPr w:rsidR="00F11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0"/>
  </w:num>
  <w:num w:numId="2" w16cid:durableId="364597987">
    <w:abstractNumId w:val="0"/>
  </w:num>
  <w:num w:numId="3" w16cid:durableId="688481808">
    <w:abstractNumId w:val="26"/>
  </w:num>
  <w:num w:numId="4" w16cid:durableId="1730838279">
    <w:abstractNumId w:val="49"/>
  </w:num>
  <w:num w:numId="5" w16cid:durableId="1677726078">
    <w:abstractNumId w:val="45"/>
  </w:num>
  <w:num w:numId="6" w16cid:durableId="385880981">
    <w:abstractNumId w:val="25"/>
  </w:num>
  <w:num w:numId="7" w16cid:durableId="847014891">
    <w:abstractNumId w:val="6"/>
  </w:num>
  <w:num w:numId="8" w16cid:durableId="7098193">
    <w:abstractNumId w:val="8"/>
  </w:num>
  <w:num w:numId="9" w16cid:durableId="1867136417">
    <w:abstractNumId w:val="39"/>
  </w:num>
  <w:num w:numId="10" w16cid:durableId="1357198411">
    <w:abstractNumId w:val="40"/>
  </w:num>
  <w:num w:numId="11" w16cid:durableId="1931768813">
    <w:abstractNumId w:val="18"/>
  </w:num>
  <w:num w:numId="12" w16cid:durableId="2008239467">
    <w:abstractNumId w:val="3"/>
  </w:num>
  <w:num w:numId="13" w16cid:durableId="299313047">
    <w:abstractNumId w:val="35"/>
  </w:num>
  <w:num w:numId="14" w16cid:durableId="1647661829">
    <w:abstractNumId w:val="7"/>
  </w:num>
  <w:num w:numId="15" w16cid:durableId="178393591">
    <w:abstractNumId w:val="13"/>
  </w:num>
  <w:num w:numId="16" w16cid:durableId="516772951">
    <w:abstractNumId w:val="28"/>
  </w:num>
  <w:num w:numId="17" w16cid:durableId="463036730">
    <w:abstractNumId w:val="48"/>
  </w:num>
  <w:num w:numId="18" w16cid:durableId="334915912">
    <w:abstractNumId w:val="46"/>
  </w:num>
  <w:num w:numId="19" w16cid:durableId="1099908926">
    <w:abstractNumId w:val="37"/>
  </w:num>
  <w:num w:numId="20" w16cid:durableId="745567111">
    <w:abstractNumId w:val="9"/>
  </w:num>
  <w:num w:numId="21" w16cid:durableId="231088174">
    <w:abstractNumId w:val="12"/>
  </w:num>
  <w:num w:numId="22" w16cid:durableId="83307434">
    <w:abstractNumId w:val="1"/>
  </w:num>
  <w:num w:numId="23" w16cid:durableId="500395923">
    <w:abstractNumId w:val="29"/>
  </w:num>
  <w:num w:numId="24" w16cid:durableId="819465728">
    <w:abstractNumId w:val="16"/>
  </w:num>
  <w:num w:numId="25" w16cid:durableId="962348443">
    <w:abstractNumId w:val="51"/>
  </w:num>
  <w:num w:numId="26" w16cid:durableId="509760686">
    <w:abstractNumId w:val="34"/>
  </w:num>
  <w:num w:numId="27" w16cid:durableId="2021082988">
    <w:abstractNumId w:val="2"/>
  </w:num>
  <w:num w:numId="28" w16cid:durableId="175464524">
    <w:abstractNumId w:val="32"/>
  </w:num>
  <w:num w:numId="29" w16cid:durableId="799416609">
    <w:abstractNumId w:val="47"/>
  </w:num>
  <w:num w:numId="30" w16cid:durableId="1261257261">
    <w:abstractNumId w:val="11"/>
  </w:num>
  <w:num w:numId="31" w16cid:durableId="746341666">
    <w:abstractNumId w:val="15"/>
  </w:num>
  <w:num w:numId="32" w16cid:durableId="2147160068">
    <w:abstractNumId w:val="24"/>
  </w:num>
  <w:num w:numId="33" w16cid:durableId="921184100">
    <w:abstractNumId w:val="20"/>
  </w:num>
  <w:num w:numId="34" w16cid:durableId="1589463482">
    <w:abstractNumId w:val="38"/>
  </w:num>
  <w:num w:numId="35" w16cid:durableId="513617524">
    <w:abstractNumId w:val="14"/>
  </w:num>
  <w:num w:numId="36" w16cid:durableId="2115244406">
    <w:abstractNumId w:val="41"/>
  </w:num>
  <w:num w:numId="37" w16cid:durableId="761532796">
    <w:abstractNumId w:val="43"/>
  </w:num>
  <w:num w:numId="38" w16cid:durableId="666061025">
    <w:abstractNumId w:val="23"/>
  </w:num>
  <w:num w:numId="39" w16cid:durableId="1577976870">
    <w:abstractNumId w:val="17"/>
  </w:num>
  <w:num w:numId="40" w16cid:durableId="710568964">
    <w:abstractNumId w:val="21"/>
  </w:num>
  <w:num w:numId="41" w16cid:durableId="998926273">
    <w:abstractNumId w:val="19"/>
  </w:num>
  <w:num w:numId="42" w16cid:durableId="2043507760">
    <w:abstractNumId w:val="22"/>
  </w:num>
  <w:num w:numId="43" w16cid:durableId="2119712681">
    <w:abstractNumId w:val="53"/>
  </w:num>
  <w:num w:numId="44" w16cid:durableId="585573247">
    <w:abstractNumId w:val="42"/>
  </w:num>
  <w:num w:numId="45" w16cid:durableId="1613366393">
    <w:abstractNumId w:val="36"/>
  </w:num>
  <w:num w:numId="46" w16cid:durableId="591741155">
    <w:abstractNumId w:val="4"/>
  </w:num>
  <w:num w:numId="47" w16cid:durableId="1969702869">
    <w:abstractNumId w:val="52"/>
  </w:num>
  <w:num w:numId="48" w16cid:durableId="1782843564">
    <w:abstractNumId w:val="44"/>
  </w:num>
  <w:num w:numId="49" w16cid:durableId="385229687">
    <w:abstractNumId w:val="30"/>
  </w:num>
  <w:num w:numId="50" w16cid:durableId="118188802">
    <w:abstractNumId w:val="27"/>
  </w:num>
  <w:num w:numId="51" w16cid:durableId="354772263">
    <w:abstractNumId w:val="50"/>
  </w:num>
  <w:num w:numId="52" w16cid:durableId="1473019876">
    <w:abstractNumId w:val="33"/>
  </w:num>
  <w:num w:numId="53" w16cid:durableId="594286043">
    <w:abstractNumId w:val="31"/>
  </w:num>
  <w:num w:numId="54" w16cid:durableId="109935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1265"/>
    <w:rsid w:val="00461265"/>
    <w:rsid w:val="00AC4458"/>
    <w:rsid w:val="00C73760"/>
    <w:rsid w:val="00D02F65"/>
    <w:rsid w:val="00F11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B4FD"/>
  <w15:chartTrackingRefBased/>
  <w15:docId w15:val="{D8338AC7-DF5D-4683-9BB7-266D1AF2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265"/>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461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1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1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1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61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612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612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612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612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1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1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1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61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61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6126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61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61265"/>
    <w:rPr>
      <w:rFonts w:eastAsiaTheme="majorEastAsia" w:cstheme="majorBidi"/>
      <w:color w:val="272727" w:themeColor="text1" w:themeTint="D8"/>
    </w:rPr>
  </w:style>
  <w:style w:type="paragraph" w:styleId="Title">
    <w:name w:val="Title"/>
    <w:basedOn w:val="Normal"/>
    <w:next w:val="Normal"/>
    <w:link w:val="TitleChar"/>
    <w:uiPriority w:val="5"/>
    <w:qFormat/>
    <w:rsid w:val="004612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461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6"/>
    <w:qFormat/>
    <w:rsid w:val="004612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6"/>
    <w:rsid w:val="00461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12"/>
    <w:qFormat/>
    <w:rsid w:val="00461265"/>
    <w:pPr>
      <w:spacing w:before="160" w:after="160"/>
      <w:jc w:val="center"/>
    </w:pPr>
    <w:rPr>
      <w:i/>
      <w:iCs/>
      <w:color w:val="404040" w:themeColor="text1" w:themeTint="BF"/>
    </w:rPr>
  </w:style>
  <w:style w:type="character" w:customStyle="1" w:styleId="QuoteChar">
    <w:name w:val="Quote Char"/>
    <w:basedOn w:val="DefaultParagraphFont"/>
    <w:link w:val="Quote"/>
    <w:uiPriority w:val="12"/>
    <w:rsid w:val="00461265"/>
    <w:rPr>
      <w:i/>
      <w:iCs/>
      <w:color w:val="404040" w:themeColor="text1" w:themeTint="BF"/>
    </w:rPr>
  </w:style>
  <w:style w:type="paragraph" w:styleId="ListParagraph">
    <w:name w:val="List Paragraph"/>
    <w:basedOn w:val="Normal"/>
    <w:uiPriority w:val="34"/>
    <w:qFormat/>
    <w:rsid w:val="00461265"/>
    <w:pPr>
      <w:ind w:left="720"/>
      <w:contextualSpacing/>
    </w:pPr>
  </w:style>
  <w:style w:type="character" w:styleId="IntenseEmphasis">
    <w:name w:val="Intense Emphasis"/>
    <w:basedOn w:val="DefaultParagraphFont"/>
    <w:uiPriority w:val="21"/>
    <w:qFormat/>
    <w:rsid w:val="00461265"/>
    <w:rPr>
      <w:i/>
      <w:iCs/>
      <w:color w:val="0F4761" w:themeColor="accent1" w:themeShade="BF"/>
    </w:rPr>
  </w:style>
  <w:style w:type="paragraph" w:styleId="IntenseQuote">
    <w:name w:val="Intense Quote"/>
    <w:basedOn w:val="Normal"/>
    <w:next w:val="Normal"/>
    <w:link w:val="IntenseQuoteChar"/>
    <w:uiPriority w:val="30"/>
    <w:qFormat/>
    <w:rsid w:val="00461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265"/>
    <w:rPr>
      <w:i/>
      <w:iCs/>
      <w:color w:val="0F4761" w:themeColor="accent1" w:themeShade="BF"/>
    </w:rPr>
  </w:style>
  <w:style w:type="character" w:styleId="IntenseReference">
    <w:name w:val="Intense Reference"/>
    <w:basedOn w:val="DefaultParagraphFont"/>
    <w:uiPriority w:val="32"/>
    <w:qFormat/>
    <w:rsid w:val="00461265"/>
    <w:rPr>
      <w:b/>
      <w:bCs/>
      <w:smallCaps/>
      <w:color w:val="0F4761" w:themeColor="accent1" w:themeShade="BF"/>
      <w:spacing w:val="5"/>
    </w:rPr>
  </w:style>
  <w:style w:type="paragraph" w:styleId="NoSpacing">
    <w:name w:val="No Spacing"/>
    <w:link w:val="NoSpacingChar"/>
    <w:uiPriority w:val="1"/>
    <w:qFormat/>
    <w:rsid w:val="00461265"/>
    <w:rPr>
      <w:rFonts w:eastAsiaTheme="minorEastAsia"/>
      <w:kern w:val="0"/>
      <w:lang w:val="en-US" w:eastAsia="zh-CN"/>
    </w:rPr>
  </w:style>
  <w:style w:type="character" w:customStyle="1" w:styleId="NoSpacingChar">
    <w:name w:val="No Spacing Char"/>
    <w:basedOn w:val="DefaultParagraphFont"/>
    <w:link w:val="NoSpacing"/>
    <w:uiPriority w:val="1"/>
    <w:rsid w:val="00461265"/>
    <w:rPr>
      <w:rFonts w:eastAsiaTheme="minorEastAsia"/>
      <w:kern w:val="0"/>
      <w:lang w:val="en-US" w:eastAsia="zh-CN"/>
    </w:rPr>
  </w:style>
  <w:style w:type="paragraph" w:styleId="FootnoteText">
    <w:name w:val="footnote text"/>
    <w:basedOn w:val="Normal"/>
    <w:link w:val="FootnoteTextChar"/>
    <w:uiPriority w:val="99"/>
    <w:unhideWhenUsed/>
    <w:rsid w:val="00461265"/>
  </w:style>
  <w:style w:type="character" w:customStyle="1" w:styleId="FootnoteTextChar">
    <w:name w:val="Footnote Text Char"/>
    <w:basedOn w:val="DefaultParagraphFont"/>
    <w:link w:val="FootnoteText"/>
    <w:uiPriority w:val="99"/>
    <w:rsid w:val="00461265"/>
    <w:rPr>
      <w:rFonts w:ascii="Times New Roman" w:eastAsia="Times New Roman" w:hAnsi="Times New Roman" w:cs="Times New Roman"/>
      <w:kern w:val="0"/>
      <w:sz w:val="24"/>
      <w:szCs w:val="24"/>
      <w:lang w:eastAsia="en-GB"/>
    </w:rPr>
  </w:style>
  <w:style w:type="character" w:styleId="FootnoteReference">
    <w:name w:val="footnote reference"/>
    <w:basedOn w:val="DefaultParagraphFont"/>
    <w:uiPriority w:val="99"/>
    <w:unhideWhenUsed/>
    <w:rsid w:val="00461265"/>
    <w:rPr>
      <w:vertAlign w:val="superscript"/>
    </w:rPr>
  </w:style>
  <w:style w:type="character" w:styleId="Hyperlink">
    <w:name w:val="Hyperlink"/>
    <w:basedOn w:val="DefaultParagraphFont"/>
    <w:uiPriority w:val="99"/>
    <w:unhideWhenUsed/>
    <w:rsid w:val="00461265"/>
    <w:rPr>
      <w:color w:val="467886" w:themeColor="hyperlink"/>
      <w:u w:val="single"/>
    </w:rPr>
  </w:style>
  <w:style w:type="paragraph" w:customStyle="1" w:styleId="p1">
    <w:name w:val="p1"/>
    <w:basedOn w:val="Normal"/>
    <w:rsid w:val="00461265"/>
    <w:rPr>
      <w:rFonts w:ascii="Helvetica" w:hAnsi="Helvetica"/>
      <w:sz w:val="14"/>
      <w:szCs w:val="14"/>
    </w:rPr>
  </w:style>
  <w:style w:type="paragraph" w:customStyle="1" w:styleId="p2">
    <w:name w:val="p2"/>
    <w:basedOn w:val="Normal"/>
    <w:rsid w:val="00461265"/>
    <w:rPr>
      <w:rFonts w:ascii="Helvetica" w:hAnsi="Helvetica"/>
      <w:sz w:val="21"/>
      <w:szCs w:val="21"/>
    </w:rPr>
  </w:style>
  <w:style w:type="paragraph" w:customStyle="1" w:styleId="p3">
    <w:name w:val="p3"/>
    <w:basedOn w:val="Normal"/>
    <w:rsid w:val="00461265"/>
    <w:rPr>
      <w:rFonts w:ascii="Helvetica" w:hAnsi="Helvetica"/>
      <w:color w:val="D71E00"/>
      <w:sz w:val="30"/>
      <w:szCs w:val="30"/>
    </w:rPr>
  </w:style>
  <w:style w:type="paragraph" w:customStyle="1" w:styleId="p4">
    <w:name w:val="p4"/>
    <w:basedOn w:val="Normal"/>
    <w:rsid w:val="00461265"/>
    <w:rPr>
      <w:rFonts w:ascii="Helvetica" w:hAnsi="Helvetica"/>
      <w:color w:val="D71E00"/>
      <w:sz w:val="12"/>
      <w:szCs w:val="12"/>
    </w:rPr>
  </w:style>
  <w:style w:type="paragraph" w:customStyle="1" w:styleId="p5">
    <w:name w:val="p5"/>
    <w:basedOn w:val="Normal"/>
    <w:rsid w:val="00461265"/>
    <w:rPr>
      <w:rFonts w:ascii="Helvetica" w:hAnsi="Helvetica"/>
      <w:sz w:val="20"/>
      <w:szCs w:val="20"/>
    </w:rPr>
  </w:style>
  <w:style w:type="paragraph" w:customStyle="1" w:styleId="p6">
    <w:name w:val="p6"/>
    <w:basedOn w:val="Normal"/>
    <w:rsid w:val="00461265"/>
    <w:rPr>
      <w:rFonts w:ascii="Helvetica" w:hAnsi="Helvetica"/>
      <w:sz w:val="12"/>
      <w:szCs w:val="12"/>
    </w:rPr>
  </w:style>
  <w:style w:type="paragraph" w:customStyle="1" w:styleId="p7">
    <w:name w:val="p7"/>
    <w:basedOn w:val="Normal"/>
    <w:rsid w:val="00461265"/>
    <w:rPr>
      <w:rFonts w:ascii="Helvetica" w:hAnsi="Helvetica"/>
      <w:sz w:val="18"/>
      <w:szCs w:val="18"/>
    </w:rPr>
  </w:style>
  <w:style w:type="paragraph" w:customStyle="1" w:styleId="p8">
    <w:name w:val="p8"/>
    <w:basedOn w:val="Normal"/>
    <w:rsid w:val="00461265"/>
    <w:rPr>
      <w:rFonts w:ascii="Helvetica" w:hAnsi="Helvetica"/>
      <w:color w:val="424242"/>
      <w:sz w:val="18"/>
      <w:szCs w:val="18"/>
    </w:rPr>
  </w:style>
  <w:style w:type="paragraph" w:customStyle="1" w:styleId="p9">
    <w:name w:val="p9"/>
    <w:basedOn w:val="Normal"/>
    <w:rsid w:val="00461265"/>
    <w:rPr>
      <w:rFonts w:ascii="Helvetica" w:hAnsi="Helvetica"/>
      <w:sz w:val="17"/>
      <w:szCs w:val="17"/>
    </w:rPr>
  </w:style>
  <w:style w:type="character" w:customStyle="1" w:styleId="s1">
    <w:name w:val="s1"/>
    <w:basedOn w:val="DefaultParagraphFont"/>
    <w:rsid w:val="00461265"/>
    <w:rPr>
      <w:color w:val="FF2600"/>
    </w:rPr>
  </w:style>
  <w:style w:type="character" w:customStyle="1" w:styleId="s2">
    <w:name w:val="s2"/>
    <w:basedOn w:val="DefaultParagraphFont"/>
    <w:rsid w:val="00461265"/>
    <w:rPr>
      <w:rFonts w:ascii="Helvetica" w:hAnsi="Helvetica" w:hint="default"/>
      <w:color w:val="941100"/>
      <w:sz w:val="21"/>
      <w:szCs w:val="21"/>
    </w:rPr>
  </w:style>
  <w:style w:type="character" w:customStyle="1" w:styleId="s3">
    <w:name w:val="s3"/>
    <w:basedOn w:val="DefaultParagraphFont"/>
    <w:rsid w:val="00461265"/>
    <w:rPr>
      <w:rFonts w:ascii="Helvetica" w:hAnsi="Helvetica" w:hint="default"/>
      <w:sz w:val="12"/>
      <w:szCs w:val="12"/>
    </w:rPr>
  </w:style>
  <w:style w:type="character" w:customStyle="1" w:styleId="s4">
    <w:name w:val="s4"/>
    <w:basedOn w:val="DefaultParagraphFont"/>
    <w:rsid w:val="00461265"/>
    <w:rPr>
      <w:rFonts w:ascii="Times" w:hAnsi="Times" w:hint="default"/>
      <w:color w:val="941100"/>
      <w:sz w:val="21"/>
      <w:szCs w:val="21"/>
    </w:rPr>
  </w:style>
  <w:style w:type="character" w:customStyle="1" w:styleId="s5">
    <w:name w:val="s5"/>
    <w:basedOn w:val="DefaultParagraphFont"/>
    <w:rsid w:val="00461265"/>
    <w:rPr>
      <w:color w:val="941100"/>
    </w:rPr>
  </w:style>
  <w:style w:type="character" w:customStyle="1" w:styleId="s6">
    <w:name w:val="s6"/>
    <w:basedOn w:val="DefaultParagraphFont"/>
    <w:rsid w:val="00461265"/>
    <w:rPr>
      <w:rFonts w:ascii="Helvetica" w:hAnsi="Helvetica" w:hint="default"/>
      <w:sz w:val="15"/>
      <w:szCs w:val="15"/>
    </w:rPr>
  </w:style>
  <w:style w:type="character" w:customStyle="1" w:styleId="s7">
    <w:name w:val="s7"/>
    <w:basedOn w:val="DefaultParagraphFont"/>
    <w:rsid w:val="00461265"/>
    <w:rPr>
      <w:rFonts w:ascii="Helvetica" w:hAnsi="Helvetica" w:hint="default"/>
      <w:sz w:val="11"/>
      <w:szCs w:val="11"/>
    </w:rPr>
  </w:style>
  <w:style w:type="paragraph" w:styleId="Footer">
    <w:name w:val="footer"/>
    <w:basedOn w:val="Normal"/>
    <w:link w:val="FooterChar"/>
    <w:uiPriority w:val="99"/>
    <w:unhideWhenUsed/>
    <w:rsid w:val="00461265"/>
    <w:pPr>
      <w:tabs>
        <w:tab w:val="center" w:pos="4513"/>
        <w:tab w:val="right" w:pos="9026"/>
      </w:tabs>
    </w:pPr>
  </w:style>
  <w:style w:type="character" w:customStyle="1" w:styleId="FooterChar">
    <w:name w:val="Footer Char"/>
    <w:basedOn w:val="DefaultParagraphFont"/>
    <w:link w:val="Footer"/>
    <w:uiPriority w:val="99"/>
    <w:rsid w:val="00461265"/>
    <w:rPr>
      <w:rFonts w:ascii="Times New Roman" w:eastAsia="Times New Roman" w:hAnsi="Times New Roman" w:cs="Times New Roman"/>
      <w:kern w:val="0"/>
      <w:sz w:val="24"/>
      <w:szCs w:val="24"/>
      <w:lang w:eastAsia="en-GB"/>
    </w:rPr>
  </w:style>
  <w:style w:type="character" w:styleId="PageNumber">
    <w:name w:val="page number"/>
    <w:basedOn w:val="DefaultParagraphFont"/>
    <w:uiPriority w:val="99"/>
    <w:semiHidden/>
    <w:unhideWhenUsed/>
    <w:rsid w:val="00461265"/>
  </w:style>
  <w:style w:type="paragraph" w:styleId="BalloonText">
    <w:name w:val="Balloon Text"/>
    <w:basedOn w:val="Normal"/>
    <w:link w:val="BalloonTextChar"/>
    <w:uiPriority w:val="99"/>
    <w:semiHidden/>
    <w:unhideWhenUsed/>
    <w:rsid w:val="00461265"/>
    <w:rPr>
      <w:rFonts w:ascii="Tahoma" w:hAnsi="Tahoma" w:cs="Tahoma"/>
      <w:sz w:val="16"/>
      <w:szCs w:val="16"/>
    </w:rPr>
  </w:style>
  <w:style w:type="character" w:customStyle="1" w:styleId="BalloonTextChar">
    <w:name w:val="Balloon Text Char"/>
    <w:basedOn w:val="DefaultParagraphFont"/>
    <w:link w:val="BalloonText"/>
    <w:uiPriority w:val="99"/>
    <w:semiHidden/>
    <w:rsid w:val="00461265"/>
    <w:rPr>
      <w:rFonts w:ascii="Tahoma" w:eastAsia="Times New Roman" w:hAnsi="Tahoma" w:cs="Tahoma"/>
      <w:kern w:val="0"/>
      <w:sz w:val="16"/>
      <w:szCs w:val="16"/>
      <w:lang w:eastAsia="en-GB"/>
    </w:rPr>
  </w:style>
  <w:style w:type="table" w:styleId="TableGrid">
    <w:name w:val="Table Grid"/>
    <w:basedOn w:val="TableNormal"/>
    <w:rsid w:val="00461265"/>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265"/>
    <w:pPr>
      <w:tabs>
        <w:tab w:val="center" w:pos="4513"/>
        <w:tab w:val="right" w:pos="9026"/>
      </w:tabs>
    </w:pPr>
  </w:style>
  <w:style w:type="character" w:customStyle="1" w:styleId="HeaderChar">
    <w:name w:val="Header Char"/>
    <w:basedOn w:val="DefaultParagraphFont"/>
    <w:link w:val="Header"/>
    <w:uiPriority w:val="99"/>
    <w:rsid w:val="00461265"/>
    <w:rPr>
      <w:rFonts w:ascii="Times New Roman" w:eastAsia="Times New Roman" w:hAnsi="Times New Roman" w:cs="Times New Roman"/>
      <w:kern w:val="0"/>
      <w:sz w:val="24"/>
      <w:szCs w:val="24"/>
      <w:lang w:eastAsia="en-GB"/>
    </w:rPr>
  </w:style>
  <w:style w:type="paragraph" w:styleId="TOC1">
    <w:name w:val="toc 1"/>
    <w:basedOn w:val="Normal"/>
    <w:next w:val="Normal"/>
    <w:autoRedefine/>
    <w:uiPriority w:val="39"/>
    <w:rsid w:val="00461265"/>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461265"/>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461265"/>
    <w:pPr>
      <w:spacing w:before="100" w:beforeAutospacing="1" w:after="100" w:afterAutospacing="1"/>
    </w:pPr>
  </w:style>
  <w:style w:type="paragraph" w:customStyle="1" w:styleId="TableParagraph">
    <w:name w:val="Table Paragraph"/>
    <w:basedOn w:val="Normal"/>
    <w:uiPriority w:val="1"/>
    <w:qFormat/>
    <w:rsid w:val="00461265"/>
    <w:pPr>
      <w:widowControl w:val="0"/>
    </w:pPr>
    <w:rPr>
      <w:sz w:val="22"/>
      <w:szCs w:val="22"/>
      <w:lang w:val="en-US"/>
    </w:rPr>
  </w:style>
  <w:style w:type="paragraph" w:customStyle="1" w:styleId="Default">
    <w:name w:val="Default"/>
    <w:rsid w:val="00461265"/>
    <w:pPr>
      <w:autoSpaceDE w:val="0"/>
      <w:autoSpaceDN w:val="0"/>
      <w:adjustRightInd w:val="0"/>
    </w:pPr>
    <w:rPr>
      <w:rFonts w:ascii="Arial" w:eastAsia="Calibri" w:hAnsi="Arial" w:cs="Arial"/>
      <w:color w:val="000000"/>
      <w:kern w:val="0"/>
      <w:sz w:val="24"/>
      <w:szCs w:val="24"/>
      <w:lang w:eastAsia="en-GB"/>
    </w:rPr>
  </w:style>
  <w:style w:type="table" w:customStyle="1" w:styleId="HostTable">
    <w:name w:val="Host Table"/>
    <w:basedOn w:val="TableNormal"/>
    <w:uiPriority w:val="99"/>
    <w:rsid w:val="00461265"/>
    <w:pPr>
      <w:spacing w:after="160" w:line="276" w:lineRule="auto"/>
    </w:pPr>
    <w:rPr>
      <w:color w:val="262626" w:themeColor="text1" w:themeTint="D9"/>
      <w:lang w:val="en-US" w:eastAsia="ja-JP"/>
    </w:rPr>
    <w:tblPr>
      <w:jc w:val="center"/>
      <w:tblCellMar>
        <w:left w:w="0" w:type="dxa"/>
        <w:right w:w="0" w:type="dxa"/>
      </w:tblCellMar>
    </w:tblPr>
    <w:trPr>
      <w:jc w:val="center"/>
    </w:trPr>
  </w:style>
  <w:style w:type="paragraph" w:customStyle="1" w:styleId="BlockHeading">
    <w:name w:val="Block Heading"/>
    <w:basedOn w:val="Normal"/>
    <w:uiPriority w:val="1"/>
    <w:qFormat/>
    <w:rsid w:val="00461265"/>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rPr>
  </w:style>
  <w:style w:type="paragraph" w:styleId="BlockText">
    <w:name w:val="Block Text"/>
    <w:basedOn w:val="Normal"/>
    <w:uiPriority w:val="2"/>
    <w:unhideWhenUsed/>
    <w:qFormat/>
    <w:rsid w:val="00461265"/>
    <w:pPr>
      <w:spacing w:after="160" w:line="252" w:lineRule="auto"/>
      <w:ind w:left="504" w:right="504"/>
    </w:pPr>
    <w:rPr>
      <w:color w:val="FFFFFF" w:themeColor="background1"/>
      <w:kern w:val="2"/>
      <w:sz w:val="22"/>
      <w:szCs w:val="22"/>
      <w:lang w:val="en-US" w:eastAsia="ja-JP"/>
    </w:rPr>
  </w:style>
  <w:style w:type="paragraph" w:customStyle="1" w:styleId="Recipient">
    <w:name w:val="Recipient"/>
    <w:basedOn w:val="Normal"/>
    <w:uiPriority w:val="4"/>
    <w:qFormat/>
    <w:rsid w:val="00461265"/>
    <w:pPr>
      <w:spacing w:line="288" w:lineRule="auto"/>
      <w:ind w:left="4320"/>
      <w:contextualSpacing/>
    </w:pPr>
    <w:rPr>
      <w:color w:val="595959" w:themeColor="text1" w:themeTint="A6"/>
      <w:kern w:val="2"/>
      <w:sz w:val="22"/>
      <w:szCs w:val="22"/>
      <w:lang w:val="en-US" w:eastAsia="ja-JP"/>
    </w:rPr>
  </w:style>
  <w:style w:type="paragraph" w:customStyle="1" w:styleId="ReturnAddress">
    <w:name w:val="Return Address"/>
    <w:basedOn w:val="Normal"/>
    <w:uiPriority w:val="3"/>
    <w:qFormat/>
    <w:rsid w:val="00461265"/>
    <w:pPr>
      <w:spacing w:line="288" w:lineRule="auto"/>
    </w:pPr>
    <w:rPr>
      <w:color w:val="595959" w:themeColor="text1" w:themeTint="A6"/>
      <w:kern w:val="2"/>
      <w:sz w:val="22"/>
      <w:szCs w:val="22"/>
      <w:lang w:val="en-US" w:eastAsia="ja-JP"/>
    </w:rPr>
  </w:style>
  <w:style w:type="paragraph" w:customStyle="1" w:styleId="Website">
    <w:name w:val="Website"/>
    <w:basedOn w:val="Normal"/>
    <w:next w:val="Normal"/>
    <w:uiPriority w:val="14"/>
    <w:qFormat/>
    <w:rsid w:val="00461265"/>
    <w:pPr>
      <w:spacing w:before="120" w:after="160" w:line="276" w:lineRule="auto"/>
    </w:pPr>
    <w:rPr>
      <w:color w:val="0A2F41" w:themeColor="accent1" w:themeShade="80"/>
      <w:kern w:val="2"/>
      <w:sz w:val="22"/>
      <w:szCs w:val="22"/>
      <w:lang w:val="en-US" w:eastAsia="ja-JP"/>
    </w:rPr>
  </w:style>
  <w:style w:type="character" w:styleId="FollowedHyperlink">
    <w:name w:val="FollowedHyperlink"/>
    <w:basedOn w:val="DefaultParagraphFont"/>
    <w:uiPriority w:val="99"/>
    <w:semiHidden/>
    <w:unhideWhenUsed/>
    <w:rsid w:val="00461265"/>
    <w:rPr>
      <w:color w:val="96607D" w:themeColor="followedHyperlink"/>
      <w:u w:val="single"/>
    </w:rPr>
  </w:style>
  <w:style w:type="character" w:customStyle="1" w:styleId="UnresolvedMention1">
    <w:name w:val="Unresolved Mention1"/>
    <w:basedOn w:val="DefaultParagraphFont"/>
    <w:uiPriority w:val="99"/>
    <w:rsid w:val="00461265"/>
    <w:rPr>
      <w:color w:val="605E5C"/>
      <w:shd w:val="clear" w:color="auto" w:fill="E1DFDD"/>
    </w:rPr>
  </w:style>
  <w:style w:type="character" w:customStyle="1" w:styleId="UnresolvedMention2">
    <w:name w:val="Unresolved Mention2"/>
    <w:basedOn w:val="DefaultParagraphFont"/>
    <w:uiPriority w:val="99"/>
    <w:rsid w:val="00461265"/>
    <w:rPr>
      <w:color w:val="605E5C"/>
      <w:shd w:val="clear" w:color="auto" w:fill="E1DFDD"/>
    </w:rPr>
  </w:style>
  <w:style w:type="character" w:customStyle="1" w:styleId="UnresolvedMention3">
    <w:name w:val="Unresolved Mention3"/>
    <w:basedOn w:val="DefaultParagraphFont"/>
    <w:uiPriority w:val="99"/>
    <w:rsid w:val="00461265"/>
    <w:rPr>
      <w:color w:val="605E5C"/>
      <w:shd w:val="clear" w:color="auto" w:fill="E1DFDD"/>
    </w:rPr>
  </w:style>
  <w:style w:type="character" w:customStyle="1" w:styleId="UnresolvedMention4">
    <w:name w:val="Unresolved Mention4"/>
    <w:basedOn w:val="DefaultParagraphFont"/>
    <w:uiPriority w:val="99"/>
    <w:semiHidden/>
    <w:unhideWhenUsed/>
    <w:rsid w:val="00461265"/>
    <w:rPr>
      <w:color w:val="605E5C"/>
      <w:shd w:val="clear" w:color="auto" w:fill="E1DFDD"/>
    </w:rPr>
  </w:style>
  <w:style w:type="character" w:styleId="CommentReference">
    <w:name w:val="annotation reference"/>
    <w:basedOn w:val="DefaultParagraphFont"/>
    <w:semiHidden/>
    <w:unhideWhenUsed/>
    <w:rsid w:val="00461265"/>
    <w:rPr>
      <w:sz w:val="16"/>
      <w:szCs w:val="16"/>
    </w:rPr>
  </w:style>
  <w:style w:type="paragraph" w:styleId="CommentText">
    <w:name w:val="annotation text"/>
    <w:basedOn w:val="Normal"/>
    <w:link w:val="CommentTextChar"/>
    <w:unhideWhenUsed/>
    <w:rsid w:val="00461265"/>
    <w:rPr>
      <w:sz w:val="20"/>
      <w:szCs w:val="20"/>
    </w:rPr>
  </w:style>
  <w:style w:type="character" w:customStyle="1" w:styleId="CommentTextChar">
    <w:name w:val="Comment Text Char"/>
    <w:basedOn w:val="DefaultParagraphFont"/>
    <w:link w:val="CommentText"/>
    <w:rsid w:val="00461265"/>
    <w:rPr>
      <w:rFonts w:ascii="Times New Roman" w:eastAsia="Times New Roman" w:hAnsi="Times New Roman" w:cs="Times New Roman"/>
      <w:kern w:val="0"/>
      <w:sz w:val="20"/>
      <w:szCs w:val="20"/>
      <w:lang w:eastAsia="en-GB"/>
    </w:rPr>
  </w:style>
  <w:style w:type="character" w:customStyle="1" w:styleId="UnresolvedMention5">
    <w:name w:val="Unresolved Mention5"/>
    <w:basedOn w:val="DefaultParagraphFont"/>
    <w:uiPriority w:val="99"/>
    <w:semiHidden/>
    <w:unhideWhenUsed/>
    <w:rsid w:val="00461265"/>
    <w:rPr>
      <w:color w:val="605E5C"/>
      <w:shd w:val="clear" w:color="auto" w:fill="E1DFDD"/>
    </w:rPr>
  </w:style>
  <w:style w:type="paragraph" w:styleId="Revision">
    <w:name w:val="Revision"/>
    <w:hidden/>
    <w:uiPriority w:val="99"/>
    <w:semiHidden/>
    <w:rsid w:val="00461265"/>
    <w:rPr>
      <w:kern w:val="0"/>
      <w:sz w:val="24"/>
      <w:szCs w:val="24"/>
    </w:rPr>
  </w:style>
  <w:style w:type="character" w:customStyle="1" w:styleId="UnresolvedMention6">
    <w:name w:val="Unresolved Mention6"/>
    <w:basedOn w:val="DefaultParagraphFont"/>
    <w:uiPriority w:val="99"/>
    <w:semiHidden/>
    <w:unhideWhenUsed/>
    <w:rsid w:val="00461265"/>
    <w:rPr>
      <w:color w:val="605E5C"/>
      <w:shd w:val="clear" w:color="auto" w:fill="E1DFDD"/>
    </w:rPr>
  </w:style>
  <w:style w:type="character" w:styleId="UnresolvedMention">
    <w:name w:val="Unresolved Mention"/>
    <w:basedOn w:val="DefaultParagraphFont"/>
    <w:uiPriority w:val="99"/>
    <w:semiHidden/>
    <w:unhideWhenUsed/>
    <w:rsid w:val="00461265"/>
    <w:rPr>
      <w:color w:val="605E5C"/>
      <w:shd w:val="clear" w:color="auto" w:fill="E1DFDD"/>
    </w:rPr>
  </w:style>
  <w:style w:type="character" w:customStyle="1" w:styleId="apple-converted-space">
    <w:name w:val="apple-converted-space"/>
    <w:basedOn w:val="DefaultParagraphFont"/>
    <w:rsid w:val="00461265"/>
  </w:style>
  <w:style w:type="paragraph" w:styleId="CommentSubject">
    <w:name w:val="annotation subject"/>
    <w:basedOn w:val="CommentText"/>
    <w:next w:val="CommentText"/>
    <w:link w:val="CommentSubjectChar"/>
    <w:uiPriority w:val="99"/>
    <w:semiHidden/>
    <w:unhideWhenUsed/>
    <w:rsid w:val="00461265"/>
    <w:rPr>
      <w:b/>
      <w:bCs/>
    </w:rPr>
  </w:style>
  <w:style w:type="character" w:customStyle="1" w:styleId="CommentSubjectChar">
    <w:name w:val="Comment Subject Char"/>
    <w:basedOn w:val="CommentTextChar"/>
    <w:link w:val="CommentSubject"/>
    <w:uiPriority w:val="99"/>
    <w:semiHidden/>
    <w:rsid w:val="00461265"/>
    <w:rPr>
      <w:rFonts w:ascii="Times New Roman" w:eastAsia="Times New Roman" w:hAnsi="Times New Roman" w:cs="Times New Roman"/>
      <w:b/>
      <w:bCs/>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mbudsman.org.uk/publications/opportunity-improve" TargetMode="External"/><Relationship Id="rId18" Type="http://schemas.openxmlformats.org/officeDocument/2006/relationships/hyperlink" Target="https://www.medicalprotection.org/docs/default-source/pdfs/Booklet-PDFs/eng-med-complaints-booklet.pdf?sfvrsn=4" TargetMode="External"/><Relationship Id="rId26" Type="http://schemas.openxmlformats.org/officeDocument/2006/relationships/diagramLayout" Target="diagrams/layout1.xml"/><Relationship Id="rId39" Type="http://schemas.openxmlformats.org/officeDocument/2006/relationships/hyperlink" Target="https://www.ombudsman.org.uk/making-complaint/getting-advice-and-support" TargetMode="External"/><Relationship Id="rId21" Type="http://schemas.openxmlformats.org/officeDocument/2006/relationships/hyperlink" Target="https://www.ombudsman.org.uk/" TargetMode="External"/><Relationship Id="rId34" Type="http://schemas.openxmlformats.org/officeDocument/2006/relationships/hyperlink" Target="https://resolution.nhs.uk/wp-content/uploads/2019/03/CNSGP-Responding-to-complaints-1.pdf" TargetMode="External"/><Relationship Id="rId42" Type="http://schemas.openxmlformats.org/officeDocument/2006/relationships/hyperlink" Target="https://resolution.nhs.uk/services/claims-management/clinical-schemes/general-practice-indemnity/clinical-negligence-scheme-for-general-practice/" TargetMode="External"/><Relationship Id="rId47" Type="http://schemas.openxmlformats.org/officeDocument/2006/relationships/hyperlink" Target="https://practiceindex.co.uk/gp/forum/resources/record-retention-schedule.767/" TargetMode="External"/><Relationship Id="rId50" Type="http://schemas.openxmlformats.org/officeDocument/2006/relationships/hyperlink" Target="https://www.rcgp.org.uk/your-career/revalidation/appraisal-revalidation-support" TargetMode="External"/><Relationship Id="rId55" Type="http://schemas.openxmlformats.org/officeDocument/2006/relationships/hyperlink" Target="https://www.cqc.org.uk/guidance-providers/gps/gp-mythbusters/gp-mythbuster-103-complaints-management" TargetMode="External"/><Relationship Id="rId7" Type="http://schemas.openxmlformats.org/officeDocument/2006/relationships/hyperlink" Target="https://www.legislation.gov.uk/ukpga/2010/15/contents" TargetMode="External"/><Relationship Id="rId2" Type="http://schemas.openxmlformats.org/officeDocument/2006/relationships/styles" Target="styles.xml"/><Relationship Id="rId16" Type="http://schemas.openxmlformats.org/officeDocument/2006/relationships/hyperlink" Target="https://www.gmc-uk.org/ethical-guidance/ethical-guidance-for-doctors/good-medical-practice" TargetMode="External"/><Relationship Id="rId29" Type="http://schemas.microsoft.com/office/2007/relationships/diagramDrawing" Target="diagrams/drawing1.xml"/><Relationship Id="rId11" Type="http://schemas.openxmlformats.org/officeDocument/2006/relationships/hyperlink" Target="https://www.ombudsman.org.uk/sites/default/files/page/0188-Principles-of-Good-Complaint-Handling-bookletweb.pdf" TargetMode="External"/><Relationship Id="rId24" Type="http://schemas.openxmlformats.org/officeDocument/2006/relationships/hyperlink" Target="https://www.legislation.gov.uk/uksi/2009/309/contents/made" TargetMode="External"/><Relationship Id="rId32" Type="http://schemas.openxmlformats.org/officeDocument/2006/relationships/hyperlink" Target="https://www.bma.org.uk/advice-and-support/gp-practices/complaints-in-primary-care/complaints-in-primary-care" TargetMode="External"/><Relationship Id="rId37" Type="http://schemas.openxmlformats.org/officeDocument/2006/relationships/hyperlink" Target="https://www.ageuk.org.uk/" TargetMode="External"/><Relationship Id="rId40" Type="http://schemas.openxmlformats.org/officeDocument/2006/relationships/hyperlink" Target="https://resolution.nhs.uk/wp-content/uploads/2019/03/CNSGP-Responding-to-complaints-1.pdf" TargetMode="External"/><Relationship Id="rId45" Type="http://schemas.openxmlformats.org/officeDocument/2006/relationships/hyperlink" Target="https://practiceindex.co.uk/gp/forum/resources/significant-event-and-incident-policy-england.1762/" TargetMode="External"/><Relationship Id="rId53" Type="http://schemas.openxmlformats.org/officeDocument/2006/relationships/hyperlink" Target="https://www.hcpc-uk.org/globalassets/resources/reports/continuing-fitness-to-practise---towards-an-evidence-based-approach-to-revalidation.pdf?v=636785062220000000" TargetMode="External"/><Relationship Id="rId58" Type="http://schemas.openxmlformats.org/officeDocument/2006/relationships/fontTable" Target="fontTable.xml"/><Relationship Id="rId5" Type="http://schemas.openxmlformats.org/officeDocument/2006/relationships/hyperlink" Target="https://www.legislation.gov.uk/ukdsi/2014/9780111117613/regulation/16" TargetMode="External"/><Relationship Id="rId19" Type="http://schemas.openxmlformats.org/officeDocument/2006/relationships/hyperlink" Target="https://practiceindex.co.uk/gp/forum/resources/duty-of-candour-policy.816/" TargetMode="External"/><Relationship Id="rId4" Type="http://schemas.openxmlformats.org/officeDocument/2006/relationships/webSettings" Target="webSettings.xml"/><Relationship Id="rId9" Type="http://schemas.openxmlformats.org/officeDocument/2006/relationships/hyperlink" Target="https://www.cqc.org.uk/sites/default/files/20150510_hsca_2008_regulated_activities_regs_2104_current.pdf" TargetMode="External"/><Relationship Id="rId14" Type="http://schemas.openxmlformats.org/officeDocument/2006/relationships/hyperlink" Target="https://www.noeccn.org.uk/resources/Documents/Education%20Group/Resources/Good-Practice-standards-for-NHS-Complaints-HandlingSept-2013.pdf" TargetMode="External"/><Relationship Id="rId22" Type="http://schemas.openxmlformats.org/officeDocument/2006/relationships/hyperlink" Target="https://www.nhs.uk/nhs-services/find-your-local-integrated-care-board/" TargetMode="External"/><Relationship Id="rId27" Type="http://schemas.openxmlformats.org/officeDocument/2006/relationships/diagramQuickStyle" Target="diagrams/quickStyle1.xml"/><Relationship Id="rId30" Type="http://schemas.openxmlformats.org/officeDocument/2006/relationships/hyperlink" Target="https://www.themdu.com/guidance-and-advice/guides/how-to-respond-to-a-complaint" TargetMode="External"/><Relationship Id="rId35" Type="http://schemas.openxmlformats.org/officeDocument/2006/relationships/hyperlink" Target="https://www.pohwer.net/" TargetMode="External"/><Relationship Id="rId43" Type="http://schemas.openxmlformats.org/officeDocument/2006/relationships/hyperlink" Target="https://resolution.nhs.uk/wp-content/uploads/2019/03/CNSGP-Responding-to-complaints-1.pdf" TargetMode="External"/><Relationship Id="rId48" Type="http://schemas.openxmlformats.org/officeDocument/2006/relationships/hyperlink" Target="https://digital.nhs.uk/data-and-information/data-collections-and-data-sets/data-collections/primary-care-gp-and-dental-complaints-collection-ko41b" TargetMode="External"/><Relationship Id="rId56" Type="http://schemas.openxmlformats.org/officeDocument/2006/relationships/hyperlink" Target="https://www.legislation.gov.uk/ukpga/2018/12/contents/enacted" TargetMode="External"/><Relationship Id="rId8" Type="http://schemas.openxmlformats.org/officeDocument/2006/relationships/hyperlink" Target="https://www.legislation.gov.uk/uksi/2009/309/contents/made?view=plain" TargetMode="External"/><Relationship Id="rId51" Type="http://schemas.openxmlformats.org/officeDocument/2006/relationships/hyperlink" Target="https://www.nmc.org.uk/revalidation/overview/what-is-revalidation/" TargetMode="External"/><Relationship Id="rId3" Type="http://schemas.openxmlformats.org/officeDocument/2006/relationships/settings" Target="settings.xml"/><Relationship Id="rId12" Type="http://schemas.openxmlformats.org/officeDocument/2006/relationships/hyperlink" Target="https://www.ombudsman.org.uk/organisations-we-investigate/nhs-complaint-standards" TargetMode="External"/><Relationship Id="rId17" Type="http://schemas.openxmlformats.org/officeDocument/2006/relationships/hyperlink" Target="https://www.england.nhs.uk/publication/assurance-of-good-complaints-handling-for-primary-care-a-toolkit-for-commissioners/" TargetMode="External"/><Relationship Id="rId25" Type="http://schemas.openxmlformats.org/officeDocument/2006/relationships/diagramData" Target="diagrams/data1.xml"/><Relationship Id="rId33" Type="http://schemas.openxmlformats.org/officeDocument/2006/relationships/hyperlink" Target="https://www.legislation.gov.uk/ukpga/2005/9/contents" TargetMode="External"/><Relationship Id="rId38" Type="http://schemas.openxmlformats.org/officeDocument/2006/relationships/hyperlink" Target="https://www.gov.uk/find-your-local-council" TargetMode="External"/><Relationship Id="rId46" Type="http://schemas.openxmlformats.org/officeDocument/2006/relationships/hyperlink" Target="https://iscas.cedr.com/" TargetMode="External"/><Relationship Id="rId59" Type="http://schemas.openxmlformats.org/officeDocument/2006/relationships/theme" Target="theme/theme1.xml"/><Relationship Id="rId20" Type="http://schemas.openxmlformats.org/officeDocument/2006/relationships/hyperlink" Target="https://www.cqc.org.uk/guidance-providers/gps/gp-mythbusters/gp-mythbuster-32-duty-candour-general-practice-regulation-20" TargetMode="External"/><Relationship Id="rId41" Type="http://schemas.openxmlformats.org/officeDocument/2006/relationships/hyperlink" Target="https://practiceindex.co.uk/gp/forum/resources/dealing-with-unreasonable-violent-and-abusive-patients-policy.1638/" TargetMode="External"/><Relationship Id="rId54" Type="http://schemas.openxmlformats.org/officeDocument/2006/relationships/hyperlink" Target="https://www.legislation.gov.uk/ukdsi/2014/9780111117613/regulation/16" TargetMode="External"/><Relationship Id="rId1" Type="http://schemas.openxmlformats.org/officeDocument/2006/relationships/numbering" Target="numbering.xml"/><Relationship Id="rId6" Type="http://schemas.openxmlformats.org/officeDocument/2006/relationships/hyperlink" Target="https://www.bma.org.uk/advice-and-support/complaints-and-concerns/raising-concerns-and-whistleblowing/responding-to-concerns-a-guide-for-doctors-who-manage-staff" TargetMode="External"/><Relationship Id="rId15" Type="http://schemas.openxmlformats.org/officeDocument/2006/relationships/hyperlink" Target="https://www.cqc.org.uk/guidance-providers/gps/gp-mythbuster-103-complaints-management" TargetMode="External"/><Relationship Id="rId23" Type="http://schemas.openxmlformats.org/officeDocument/2006/relationships/hyperlink" Target="https://notts.icb.nhs.uk/contact-us/patient-advice-and-complaints/" TargetMode="External"/><Relationship Id="rId28" Type="http://schemas.openxmlformats.org/officeDocument/2006/relationships/diagramColors" Target="diagrams/colors1.xml"/><Relationship Id="rId36" Type="http://schemas.openxmlformats.org/officeDocument/2006/relationships/hyperlink" Target="https://www.theadvocacypeople.org.uk/" TargetMode="External"/><Relationship Id="rId49" Type="http://schemas.openxmlformats.org/officeDocument/2006/relationships/hyperlink" Target="https://practiceindex.co.uk/gp/forum/resources/ko14b-complaints-log-toolkit.1364/" TargetMode="External"/><Relationship Id="rId57" Type="http://schemas.openxmlformats.org/officeDocument/2006/relationships/hyperlink" Target="https://www.legislation.gov.uk/ukpga/1998/23/contents" TargetMode="External"/><Relationship Id="rId10" Type="http://schemas.openxmlformats.org/officeDocument/2006/relationships/hyperlink" Target="https://www.gov.uk/government/publications/the-nhs-constitution-for-england" TargetMode="External"/><Relationship Id="rId31" Type="http://schemas.openxmlformats.org/officeDocument/2006/relationships/hyperlink" Target="https://www.cqc.org.uk/guidance-providers/gps/gp-mythbuster-103-complaints-management" TargetMode="External"/><Relationship Id="rId44" Type="http://schemas.openxmlformats.org/officeDocument/2006/relationships/hyperlink" Target="https://www.legislation.gov.uk/uksi/2009/309/regulation/9/made" TargetMode="External"/><Relationship Id="rId52" Type="http://schemas.openxmlformats.org/officeDocument/2006/relationships/hyperlink" Target="https://www.pharmacyregulation.org/revalid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PCN Organisation</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ICB</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custRadScaleRad="99217" custRadScaleInc="928">
        <dgm:presLayoutVars>
          <dgm:bulletEnabled val="1"/>
        </dgm:presLayoutVars>
      </dgm:prSet>
      <dgm:spPr/>
    </dgm:pt>
  </dgm:ptLst>
  <dgm:cxnLst>
    <dgm:cxn modelId="{CB202C03-6EAF-4503-A3C7-B9E0654E319B}" srcId="{734F8959-B92B-4CF7-BC7E-3192725932C7}" destId="{62D51569-391B-45FE-9C8E-ECCD7738FD51}" srcOrd="0" destOrd="0" parTransId="{63CBDCE7-77FE-4BF3-AB4E-98DFD5414A60}" sibTransId="{26DDE774-F36A-418D-8EBC-C54E5BC44A54}"/>
    <dgm:cxn modelId="{1101860E-BFA5-471C-9DE8-FE2A4C2D676A}" type="presOf" srcId="{62D51569-391B-45FE-9C8E-ECCD7738FD51}" destId="{A07C54E8-54F0-4708-8A82-AF7E53541DB9}" srcOrd="0" destOrd="0" presId="urn:microsoft.com/office/officeart/2005/8/layout/radial4"/>
    <dgm:cxn modelId="{5598FA76-4750-4F30-BD7B-A0E1C2DC1319}" type="presOf" srcId="{B7FEE618-0EEE-42B2-9E40-3A5B4C218A4E}" destId="{60B24781-CF84-43E3-BA9F-788E67BAA9BF}"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C0072BA7-149B-4703-9D88-FF76A31F24CD}" type="presOf" srcId="{1F62313C-A97F-4C94-A766-D434AC95795D}" destId="{094A71E4-F39A-4E41-A94B-0D114FEC6DDF}" srcOrd="0" destOrd="0" presId="urn:microsoft.com/office/officeart/2005/8/layout/radial4"/>
    <dgm:cxn modelId="{C5C7BAAD-EE33-4821-B387-734B161EE9E5}" type="presOf" srcId="{734F8959-B92B-4CF7-BC7E-3192725932C7}" destId="{7B4FD671-DE41-4B18-88B1-54B3E925024B}" srcOrd="0" destOrd="0" presId="urn:microsoft.com/office/officeart/2005/8/layout/radial4"/>
    <dgm:cxn modelId="{A33B33C5-F5EC-4A92-AC5C-FC0981AC7842}" srcId="{734F8959-B92B-4CF7-BC7E-3192725932C7}" destId="{1F62313C-A97F-4C94-A766-D434AC95795D}" srcOrd="1" destOrd="0" parTransId="{B7FEE618-0EEE-42B2-9E40-3A5B4C218A4E}" sibTransId="{F847363B-CFDB-48F5-8475-101ACBC0FC06}"/>
    <dgm:cxn modelId="{33F492C9-C818-46A5-BF9F-B6B640276FE9}" type="presOf" srcId="{63CBDCE7-77FE-4BF3-AB4E-98DFD5414A60}" destId="{C0A9A1FB-2ED4-43E1-8922-6D9F40007EED}" srcOrd="0" destOrd="0" presId="urn:microsoft.com/office/officeart/2005/8/layout/radial4"/>
    <dgm:cxn modelId="{6D900EED-B9F5-4316-B86A-2641120945A4}" type="presOf" srcId="{3E9BF261-1069-445E-BA8E-9CE8D9FCE8A3}" destId="{118A71D6-7DEF-479A-ABC7-A52359A57DFC}" srcOrd="0" destOrd="0" presId="urn:microsoft.com/office/officeart/2005/8/layout/radial4"/>
    <dgm:cxn modelId="{61004B46-D15C-4AD8-8BBC-EE7C07B68B8B}" type="presParOf" srcId="{118A71D6-7DEF-479A-ABC7-A52359A57DFC}" destId="{7B4FD671-DE41-4B18-88B1-54B3E925024B}" srcOrd="0" destOrd="0" presId="urn:microsoft.com/office/officeart/2005/8/layout/radial4"/>
    <dgm:cxn modelId="{7CD405F8-1073-42B6-BF8B-F3832B799069}" type="presParOf" srcId="{118A71D6-7DEF-479A-ABC7-A52359A57DFC}" destId="{C0A9A1FB-2ED4-43E1-8922-6D9F40007EED}" srcOrd="1" destOrd="0" presId="urn:microsoft.com/office/officeart/2005/8/layout/radial4"/>
    <dgm:cxn modelId="{43F7C277-A1D7-4024-B808-0B33D72B630F}" type="presParOf" srcId="{118A71D6-7DEF-479A-ABC7-A52359A57DFC}" destId="{A07C54E8-54F0-4708-8A82-AF7E53541DB9}" srcOrd="2" destOrd="0" presId="urn:microsoft.com/office/officeart/2005/8/layout/radial4"/>
    <dgm:cxn modelId="{64745C2D-C9D0-437D-8BD4-91019ED90B47}" type="presParOf" srcId="{118A71D6-7DEF-479A-ABC7-A52359A57DFC}" destId="{60B24781-CF84-43E3-BA9F-788E67BAA9BF}" srcOrd="3" destOrd="0" presId="urn:microsoft.com/office/officeart/2005/8/layout/radial4"/>
    <dgm:cxn modelId="{33E90B70-21C5-4F8E-85ED-22F5FBAA6B37}"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950422" y="954976"/>
          <a:ext cx="876645" cy="876645"/>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PHSO</a:t>
          </a:r>
        </a:p>
      </dsp:txBody>
      <dsp:txXfrm>
        <a:off x="1078804" y="1083358"/>
        <a:ext cx="619881" cy="619881"/>
      </dsp:txXfrm>
    </dsp:sp>
    <dsp:sp modelId="{C0A9A1FB-2ED4-43E1-8922-6D9F40007EED}">
      <dsp:nvSpPr>
        <dsp:cNvPr id="0" name=""/>
        <dsp:cNvSpPr/>
      </dsp:nvSpPr>
      <dsp:spPr>
        <a:xfrm rot="12955787">
          <a:off x="351719" y="776485"/>
          <a:ext cx="716494"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3474" y="358065"/>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GB" sz="1000" kern="1200"/>
            <a:t>PCN Organisation</a:t>
          </a:r>
        </a:p>
      </dsp:txBody>
      <dsp:txXfrm>
        <a:off x="22988" y="377579"/>
        <a:ext cx="793785" cy="627222"/>
      </dsp:txXfrm>
    </dsp:sp>
    <dsp:sp modelId="{60B24781-CF84-43E3-BA9F-788E67BAA9BF}">
      <dsp:nvSpPr>
        <dsp:cNvPr id="0" name=""/>
        <dsp:cNvSpPr/>
      </dsp:nvSpPr>
      <dsp:spPr>
        <a:xfrm rot="19493308">
          <a:off x="1716622" y="789124"/>
          <a:ext cx="707478" cy="249843"/>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1943325" y="377460"/>
          <a:ext cx="832813" cy="6662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en-GB" sz="1000" kern="1200"/>
            <a:t>ICB</a:t>
          </a:r>
        </a:p>
      </dsp:txBody>
      <dsp:txXfrm>
        <a:off x="1962839" y="396974"/>
        <a:ext cx="793785" cy="627222"/>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6211</Words>
  <Characters>35409</Characters>
  <Application>Microsoft Office Word</Application>
  <DocSecurity>0</DocSecurity>
  <Lines>295</Lines>
  <Paragraphs>83</Paragraphs>
  <ScaleCrop>false</ScaleCrop>
  <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Kerry (PEAK DALES MEDICAL PARTNERSHIP)</dc:creator>
  <cp:keywords/>
  <dc:description/>
  <cp:lastModifiedBy>MARTIN, Kerry (PEAK DALES MEDICAL PARTNERSHIP)</cp:lastModifiedBy>
  <cp:revision>1</cp:revision>
  <dcterms:created xsi:type="dcterms:W3CDTF">2025-07-09T03:08:00Z</dcterms:created>
  <dcterms:modified xsi:type="dcterms:W3CDTF">2025-07-09T03:11:00Z</dcterms:modified>
</cp:coreProperties>
</file>